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BB" w:rsidRPr="00AD7FDF" w:rsidRDefault="003B44BB" w:rsidP="003B44BB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4"/>
          <w:szCs w:val="24"/>
          <w:lang w:eastAsia="ja-JP"/>
        </w:rPr>
      </w:pPr>
      <w:bookmarkStart w:id="0" w:name="OLE_LINK1"/>
      <w:bookmarkStart w:id="1" w:name="OLE_LINK2"/>
      <w:r w:rsidRPr="00AD7FDF">
        <w:rPr>
          <w:rFonts w:cs="Arial"/>
          <w:bCs/>
          <w:sz w:val="24"/>
          <w:szCs w:val="24"/>
        </w:rPr>
        <w:t>3GPP TSG RAN WG1 Meeting #</w:t>
      </w:r>
      <w:r w:rsidRPr="00AD7FDF">
        <w:rPr>
          <w:rFonts w:eastAsia="MS Mincho" w:cs="Arial"/>
          <w:bCs/>
          <w:sz w:val="24"/>
          <w:szCs w:val="24"/>
          <w:lang w:eastAsia="ja-JP"/>
        </w:rPr>
        <w:t>8</w:t>
      </w:r>
      <w:r w:rsidR="008F4B7E" w:rsidRPr="00AD7FDF">
        <w:rPr>
          <w:rFonts w:eastAsia="MS Mincho" w:cs="Arial"/>
          <w:bCs/>
          <w:sz w:val="24"/>
          <w:szCs w:val="24"/>
          <w:lang w:eastAsia="ja-JP"/>
        </w:rPr>
        <w:t>4</w:t>
      </w:r>
      <w:r w:rsidR="0005053C" w:rsidRPr="00AD7FDF">
        <w:rPr>
          <w:rFonts w:eastAsia="MS Mincho" w:cs="Arial"/>
          <w:bCs/>
          <w:sz w:val="24"/>
          <w:szCs w:val="24"/>
          <w:lang w:eastAsia="ja-JP"/>
        </w:rPr>
        <w:t>bis</w:t>
      </w:r>
      <w:r w:rsidRPr="00AD7FDF">
        <w:rPr>
          <w:rFonts w:eastAsia="MS Mincho" w:cs="Arial"/>
          <w:bCs/>
          <w:sz w:val="24"/>
          <w:szCs w:val="24"/>
          <w:lang w:eastAsia="ja-JP"/>
        </w:rPr>
        <w:tab/>
      </w:r>
      <w:r w:rsidRPr="00AD7FDF">
        <w:rPr>
          <w:rFonts w:eastAsia="MS Mincho" w:cs="Arial"/>
          <w:bCs/>
          <w:sz w:val="24"/>
          <w:szCs w:val="24"/>
          <w:lang w:eastAsia="ja-JP"/>
        </w:rPr>
        <w:tab/>
      </w:r>
      <w:r w:rsidR="000179BC" w:rsidRPr="00AD7FDF">
        <w:rPr>
          <w:rFonts w:eastAsia="MS Mincho" w:cs="Arial"/>
          <w:bCs/>
          <w:sz w:val="24"/>
          <w:szCs w:val="24"/>
          <w:lang w:eastAsia="ja-JP"/>
        </w:rPr>
        <w:t>R1-</w:t>
      </w:r>
      <w:r w:rsidR="00AD7FDF" w:rsidRPr="00AD7FDF">
        <w:rPr>
          <w:rFonts w:eastAsia="MS Mincho" w:cs="Arial"/>
          <w:bCs/>
          <w:sz w:val="24"/>
          <w:szCs w:val="24"/>
          <w:lang w:eastAsia="ja-JP"/>
        </w:rPr>
        <w:t>162826</w:t>
      </w:r>
    </w:p>
    <w:p w:rsidR="003B44BB" w:rsidRPr="00AD7FDF" w:rsidRDefault="00305AB5" w:rsidP="003B44BB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  <w:r w:rsidRPr="00AD7FDF">
        <w:rPr>
          <w:rFonts w:eastAsia="MS Mincho" w:cs="Arial"/>
          <w:bCs/>
          <w:sz w:val="24"/>
          <w:szCs w:val="24"/>
          <w:lang w:val="en-US" w:eastAsia="ja-JP"/>
        </w:rPr>
        <w:t>Busan, South Korea</w:t>
      </w:r>
      <w:r w:rsidR="003B44BB" w:rsidRPr="00AD7FDF">
        <w:rPr>
          <w:rFonts w:eastAsia="MS Mincho" w:cs="Arial"/>
          <w:bCs/>
          <w:sz w:val="24"/>
          <w:szCs w:val="24"/>
          <w:lang w:val="en-US" w:eastAsia="ja-JP"/>
        </w:rPr>
        <w:t>, 1</w:t>
      </w:r>
      <w:r w:rsidRPr="00AD7FDF">
        <w:rPr>
          <w:rFonts w:eastAsia="MS Mincho" w:cs="Arial"/>
          <w:bCs/>
          <w:sz w:val="24"/>
          <w:szCs w:val="24"/>
          <w:lang w:val="en-US" w:eastAsia="ja-JP"/>
        </w:rPr>
        <w:t>1</w:t>
      </w:r>
      <w:r w:rsidR="003B44BB" w:rsidRPr="00AD7FDF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="003B44BB" w:rsidRPr="00AD7FDF">
        <w:rPr>
          <w:rFonts w:eastAsia="MS Mincho" w:cs="Arial"/>
          <w:bCs/>
          <w:sz w:val="24"/>
          <w:szCs w:val="24"/>
          <w:lang w:val="en-US" w:eastAsia="ja-JP"/>
        </w:rPr>
        <w:t xml:space="preserve"> - </w:t>
      </w:r>
      <w:r w:rsidR="008F4B7E" w:rsidRPr="00AD7FDF">
        <w:rPr>
          <w:rFonts w:eastAsia="MS Mincho" w:cs="Arial"/>
          <w:bCs/>
          <w:sz w:val="24"/>
          <w:szCs w:val="24"/>
          <w:lang w:val="en-US" w:eastAsia="ja-JP"/>
        </w:rPr>
        <w:t>1</w:t>
      </w:r>
      <w:r w:rsidRPr="00AD7FDF">
        <w:rPr>
          <w:rFonts w:eastAsia="MS Mincho" w:cs="Arial"/>
          <w:bCs/>
          <w:sz w:val="24"/>
          <w:szCs w:val="24"/>
          <w:lang w:val="en-US" w:eastAsia="ja-JP"/>
        </w:rPr>
        <w:t>5</w:t>
      </w:r>
      <w:r w:rsidR="003B44BB" w:rsidRPr="00AD7FDF">
        <w:rPr>
          <w:rFonts w:eastAsia="MS Mincho" w:cs="Arial"/>
          <w:bCs/>
          <w:sz w:val="24"/>
          <w:szCs w:val="24"/>
          <w:vertAlign w:val="superscript"/>
          <w:lang w:val="en-US" w:eastAsia="ja-JP"/>
        </w:rPr>
        <w:t>th</w:t>
      </w:r>
      <w:r w:rsidR="003B44BB" w:rsidRPr="00AD7FDF">
        <w:rPr>
          <w:rFonts w:eastAsia="MS Mincho" w:cs="Arial"/>
          <w:bCs/>
          <w:sz w:val="24"/>
          <w:szCs w:val="24"/>
          <w:lang w:val="en-US" w:eastAsia="ja-JP"/>
        </w:rPr>
        <w:t xml:space="preserve"> </w:t>
      </w:r>
      <w:r w:rsidRPr="00AD7FDF">
        <w:rPr>
          <w:rFonts w:eastAsia="MS Mincho" w:cs="Arial"/>
          <w:bCs/>
          <w:sz w:val="24"/>
          <w:szCs w:val="24"/>
          <w:lang w:val="en-US" w:eastAsia="ja-JP"/>
        </w:rPr>
        <w:t xml:space="preserve">April </w:t>
      </w:r>
      <w:r w:rsidR="003B44BB" w:rsidRPr="00AD7FDF">
        <w:rPr>
          <w:rFonts w:eastAsia="MS Mincho" w:cs="Arial"/>
          <w:bCs/>
          <w:sz w:val="24"/>
          <w:szCs w:val="24"/>
          <w:lang w:val="en-US" w:eastAsia="ja-JP"/>
        </w:rPr>
        <w:t>201</w:t>
      </w:r>
      <w:r w:rsidR="008F4B7E" w:rsidRPr="00AD7FDF">
        <w:rPr>
          <w:rFonts w:eastAsia="MS Mincho" w:cs="Arial"/>
          <w:bCs/>
          <w:sz w:val="24"/>
          <w:szCs w:val="24"/>
          <w:lang w:val="en-US" w:eastAsia="ja-JP"/>
        </w:rPr>
        <w:t>6</w:t>
      </w:r>
    </w:p>
    <w:p w:rsidR="00005DBD" w:rsidRPr="00AD7FDF" w:rsidRDefault="00005DBD" w:rsidP="00005DBD">
      <w:pPr>
        <w:pStyle w:val="FootnoteText"/>
        <w:rPr>
          <w:lang w:val="en-US"/>
        </w:rPr>
      </w:pPr>
    </w:p>
    <w:p w:rsidR="00005DBD" w:rsidRPr="00AD7FDF" w:rsidRDefault="00005DBD" w:rsidP="00005DBD">
      <w:pPr>
        <w:pStyle w:val="TdocHeader2"/>
        <w:jc w:val="left"/>
        <w:rPr>
          <w:sz w:val="20"/>
          <w:lang w:val="en-US"/>
        </w:rPr>
      </w:pPr>
      <w:r w:rsidRPr="00AD7FDF">
        <w:rPr>
          <w:sz w:val="20"/>
          <w:lang w:val="en-US"/>
        </w:rPr>
        <w:t xml:space="preserve">Source: </w:t>
      </w:r>
      <w:r w:rsidRPr="00AD7FDF">
        <w:rPr>
          <w:sz w:val="20"/>
          <w:lang w:val="en-US"/>
        </w:rPr>
        <w:tab/>
        <w:t>Ericsson</w:t>
      </w:r>
    </w:p>
    <w:p w:rsidR="00005DBD" w:rsidRPr="00AD7FDF" w:rsidRDefault="00005DBD" w:rsidP="00005DBD">
      <w:pPr>
        <w:pStyle w:val="TdocHeader2"/>
        <w:jc w:val="left"/>
        <w:rPr>
          <w:sz w:val="20"/>
          <w:lang w:val="en-US"/>
        </w:rPr>
      </w:pPr>
      <w:r w:rsidRPr="00AD7FDF">
        <w:rPr>
          <w:sz w:val="20"/>
          <w:lang w:val="en-US"/>
        </w:rPr>
        <w:t>Title:</w:t>
      </w:r>
      <w:bookmarkStart w:id="2" w:name="Title"/>
      <w:bookmarkEnd w:id="2"/>
      <w:r w:rsidRPr="00AD7FDF">
        <w:rPr>
          <w:sz w:val="20"/>
          <w:lang w:val="en-US"/>
        </w:rPr>
        <w:tab/>
      </w:r>
      <w:r w:rsidR="002A182A" w:rsidRPr="00AD7FDF">
        <w:rPr>
          <w:sz w:val="20"/>
          <w:lang w:val="en-US"/>
        </w:rPr>
        <w:t>Link Level Simulations for</w:t>
      </w:r>
      <w:r w:rsidR="00C26457" w:rsidRPr="00AD7FDF">
        <w:rPr>
          <w:sz w:val="20"/>
          <w:lang w:val="en-US"/>
        </w:rPr>
        <w:t xml:space="preserve"> Sidelink</w:t>
      </w:r>
    </w:p>
    <w:p w:rsidR="00005DBD" w:rsidRPr="00AD7FDF" w:rsidRDefault="00005DBD" w:rsidP="00005DBD">
      <w:pPr>
        <w:pStyle w:val="TdocHeader2"/>
        <w:jc w:val="left"/>
        <w:rPr>
          <w:sz w:val="20"/>
          <w:lang w:val="en-US"/>
        </w:rPr>
      </w:pPr>
      <w:r w:rsidRPr="00AD7FDF">
        <w:rPr>
          <w:sz w:val="20"/>
          <w:lang w:val="en-US"/>
        </w:rPr>
        <w:t>Agenda Item:</w:t>
      </w:r>
      <w:r w:rsidRPr="00AD7FDF">
        <w:rPr>
          <w:sz w:val="20"/>
          <w:lang w:val="en-US"/>
        </w:rPr>
        <w:tab/>
      </w:r>
      <w:r w:rsidR="00AD7FDF" w:rsidRPr="00AD7FDF">
        <w:rPr>
          <w:rFonts w:cs="Arial"/>
          <w:color w:val="312E25"/>
          <w:szCs w:val="18"/>
          <w:lang w:eastAsia="sv-SE"/>
        </w:rPr>
        <w:t>7.3.2.1</w:t>
      </w:r>
    </w:p>
    <w:p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AD7FDF">
        <w:rPr>
          <w:sz w:val="20"/>
          <w:lang w:val="en-US"/>
        </w:rPr>
        <w:t>Document for:</w:t>
      </w:r>
      <w:r w:rsidRPr="00AD7FDF">
        <w:rPr>
          <w:sz w:val="20"/>
          <w:lang w:val="en-US"/>
        </w:rPr>
        <w:tab/>
        <w:t>Discussion and Decision</w:t>
      </w:r>
    </w:p>
    <w:bookmarkEnd w:id="0"/>
    <w:bookmarkEnd w:id="1"/>
    <w:p w:rsidR="00D77223" w:rsidRDefault="00D77223" w:rsidP="008A63F4">
      <w:pPr>
        <w:pStyle w:val="Heading1"/>
      </w:pPr>
      <w:r w:rsidRPr="007F1723">
        <w:t>Introduction</w:t>
      </w:r>
    </w:p>
    <w:p w:rsidR="00C26457" w:rsidRDefault="005F6A48" w:rsidP="00C26457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 xml:space="preserve">RAN plenary </w:t>
      </w:r>
      <w:r w:rsidR="00C26457">
        <w:rPr>
          <w:spacing w:val="2"/>
          <w:sz w:val="20"/>
          <w:szCs w:val="20"/>
        </w:rPr>
        <w:t xml:space="preserve">revised </w:t>
      </w:r>
      <w:proofErr w:type="spellStart"/>
      <w:r w:rsidR="00C26457">
        <w:rPr>
          <w:spacing w:val="2"/>
          <w:sz w:val="20"/>
          <w:szCs w:val="20"/>
        </w:rPr>
        <w:t>thje</w:t>
      </w:r>
      <w:proofErr w:type="spellEnd"/>
      <w:r w:rsidR="00C26457">
        <w:rPr>
          <w:spacing w:val="2"/>
          <w:sz w:val="20"/>
          <w:szCs w:val="20"/>
        </w:rPr>
        <w:t xml:space="preserve"> V2V WID as follows:</w:t>
      </w:r>
    </w:p>
    <w:p w:rsidR="00C26457" w:rsidRPr="00C26457" w:rsidRDefault="00C26457" w:rsidP="00C26457">
      <w:pPr>
        <w:pStyle w:val="BodyText"/>
        <w:spacing w:after="240"/>
        <w:ind w:left="284"/>
        <w:jc w:val="both"/>
        <w:rPr>
          <w:i/>
          <w:spacing w:val="2"/>
          <w:sz w:val="20"/>
          <w:szCs w:val="20"/>
        </w:rPr>
      </w:pPr>
      <w:r w:rsidRPr="00C26457">
        <w:rPr>
          <w:i/>
          <w:spacing w:val="2"/>
          <w:sz w:val="20"/>
          <w:szCs w:val="20"/>
        </w:rPr>
        <w:t>The outcome of this work item should be able to support a relative speed of up to 500 km/h with enhancements/changes (e.g., adaptation of code-rate, the DMRS mapping/structure) (if necessary) to the physical layer structure designed for the relative speed up to 280 km/h.</w:t>
      </w:r>
    </w:p>
    <w:p w:rsidR="00C26457" w:rsidRPr="00380D20" w:rsidRDefault="00C26457" w:rsidP="00C26457">
      <w:pPr>
        <w:pStyle w:val="BodyText"/>
        <w:spacing w:after="240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 xml:space="preserve">During RAN1#84 a general interest in ensuring that LTE-ITS performance exceeds the one of IEEE 802.11p in comparable </w:t>
      </w:r>
      <w:r w:rsidRPr="00380D20">
        <w:rPr>
          <w:spacing w:val="2"/>
          <w:sz w:val="20"/>
          <w:szCs w:val="20"/>
        </w:rPr>
        <w:t xml:space="preserve">scenarios was also expressed and supported by Ericsson. </w:t>
      </w:r>
    </w:p>
    <w:p w:rsidR="0082409E" w:rsidRPr="00380D20" w:rsidRDefault="00C26457" w:rsidP="00C26457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380D20">
        <w:rPr>
          <w:spacing w:val="2"/>
          <w:sz w:val="20"/>
          <w:szCs w:val="20"/>
        </w:rPr>
        <w:t xml:space="preserve">In this paper </w:t>
      </w:r>
      <w:r w:rsidR="00860F65" w:rsidRPr="00380D20">
        <w:rPr>
          <w:spacing w:val="2"/>
          <w:sz w:val="20"/>
          <w:szCs w:val="20"/>
        </w:rPr>
        <w:t>includes simulation results for various L1 options. The results are discussed in more detail in [1] and proposals are provided in that paper.</w:t>
      </w:r>
    </w:p>
    <w:p w:rsidR="008F7A89" w:rsidRPr="00380D20" w:rsidRDefault="008F7A89" w:rsidP="00C26457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380D20">
        <w:rPr>
          <w:spacing w:val="2"/>
          <w:sz w:val="20"/>
          <w:szCs w:val="20"/>
        </w:rPr>
        <w:t>We observe that the following results assume total power constraint. Relative gaps between transmissions with different bandwidths need to be normalized if a PSD-based power mask is assumed. In such case wideband allocations would have further performance advantage at link level compared to narrowband allocations.</w:t>
      </w:r>
    </w:p>
    <w:p w:rsidR="008F7A89" w:rsidRPr="00380D20" w:rsidRDefault="008F7A89" w:rsidP="008F7A89">
      <w:pPr>
        <w:rPr>
          <w:b/>
          <w:i/>
        </w:rPr>
      </w:pPr>
      <w:r w:rsidRPr="00380D20">
        <w:rPr>
          <w:b/>
          <w:i/>
        </w:rPr>
        <w:t>Observations:</w:t>
      </w:r>
    </w:p>
    <w:p w:rsidR="008F7A89" w:rsidRPr="00380D20" w:rsidRDefault="008F7A89" w:rsidP="008F7A89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380D20">
        <w:rPr>
          <w:rFonts w:ascii="Times New Roman" w:hAnsi="Times New Roman" w:cs="Times New Roman"/>
          <w:b/>
          <w:i/>
          <w:sz w:val="20"/>
          <w:szCs w:val="20"/>
        </w:rPr>
        <w:t>The following results assume total power constrain.</w:t>
      </w:r>
    </w:p>
    <w:p w:rsidR="004D0DD2" w:rsidRPr="00380D20" w:rsidRDefault="004D0DD2" w:rsidP="004D0D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380D20">
        <w:rPr>
          <w:rFonts w:ascii="Times New Roman" w:hAnsi="Times New Roman" w:cs="Times New Roman"/>
          <w:b/>
          <w:i/>
          <w:sz w:val="20"/>
          <w:szCs w:val="20"/>
        </w:rPr>
        <w:t xml:space="preserve">Relative gaps between transmissions with different bandwidths need to be normalized if a PSD-based power mask is assumed. </w:t>
      </w:r>
    </w:p>
    <w:p w:rsidR="008F7A89" w:rsidRPr="00380D20" w:rsidRDefault="004D0DD2" w:rsidP="004D0DD2">
      <w:pPr>
        <w:pStyle w:val="ListParagraph"/>
        <w:numPr>
          <w:ilvl w:val="1"/>
          <w:numId w:val="47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380D20">
        <w:rPr>
          <w:rFonts w:ascii="Times New Roman" w:hAnsi="Times New Roman" w:cs="Times New Roman"/>
          <w:b/>
          <w:i/>
          <w:sz w:val="20"/>
          <w:szCs w:val="20"/>
        </w:rPr>
        <w:t>In such case wideband allocations would have further performance advantage at link level compared to narrowband allocations.</w:t>
      </w:r>
    </w:p>
    <w:p w:rsidR="004D0DD2" w:rsidRPr="004D0DD2" w:rsidRDefault="004D0DD2" w:rsidP="004D0DD2">
      <w:pPr>
        <w:pStyle w:val="ListParagraph"/>
        <w:ind w:left="1440"/>
        <w:rPr>
          <w:b/>
          <w:i/>
        </w:rPr>
      </w:pPr>
    </w:p>
    <w:p w:rsidR="009E25F2" w:rsidRDefault="009E25F2" w:rsidP="009E25F2">
      <w:pPr>
        <w:pStyle w:val="Heading1"/>
      </w:pPr>
      <w:r>
        <w:lastRenderedPageBreak/>
        <w:t>Performance for 1ms TTI with “Option 1” and “2H”</w:t>
      </w:r>
    </w:p>
    <w:p w:rsidR="00860F65" w:rsidRDefault="00330E89" w:rsidP="00860F65">
      <w:r w:rsidRPr="00330E89">
        <w:rPr>
          <w:noProof/>
          <w:lang w:val="sv-SE" w:eastAsia="sv-SE"/>
        </w:rPr>
        <w:drawing>
          <wp:inline distT="0" distB="0" distL="0" distR="0" wp14:anchorId="7A7FC4B4" wp14:editId="6878CBDD">
            <wp:extent cx="5972810" cy="3883025"/>
            <wp:effectExtent l="0" t="0" r="889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88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F65" w:rsidRDefault="00860F65" w:rsidP="00860F65">
      <w:pPr>
        <w:pStyle w:val="Caption"/>
      </w:pPr>
      <w:bookmarkStart w:id="3" w:name="_Ref44728110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76C25">
        <w:rPr>
          <w:noProof/>
        </w:rPr>
        <w:t>1</w:t>
      </w:r>
      <w:r>
        <w:fldChar w:fldCharType="end"/>
      </w:r>
      <w:bookmarkEnd w:id="3"/>
      <w:r>
        <w:t>: Performance for “Option 1” with 1ms TTI for various UE speeds, for a payload of 300B, 6GHz and frequency offset 1200Hz.</w:t>
      </w:r>
    </w:p>
    <w:p w:rsidR="00860F65" w:rsidRDefault="00330E89" w:rsidP="00860F65">
      <w:r w:rsidRPr="00330E89">
        <w:rPr>
          <w:noProof/>
          <w:lang w:val="sv-SE" w:eastAsia="sv-SE"/>
        </w:rPr>
        <w:lastRenderedPageBreak/>
        <w:drawing>
          <wp:inline distT="0" distB="0" distL="0" distR="0" wp14:anchorId="17D035B8" wp14:editId="29A993AF">
            <wp:extent cx="5972810" cy="4853305"/>
            <wp:effectExtent l="0" t="0" r="889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853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F65" w:rsidRDefault="00860F65" w:rsidP="00860F65">
      <w:pPr>
        <w:pStyle w:val="Caption"/>
      </w:pPr>
      <w:bookmarkStart w:id="4" w:name="_Ref4472812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76C25">
        <w:rPr>
          <w:noProof/>
        </w:rPr>
        <w:t>2</w:t>
      </w:r>
      <w:r>
        <w:fldChar w:fldCharType="end"/>
      </w:r>
      <w:bookmarkEnd w:id="4"/>
      <w:r>
        <w:t>: Performance for “2H” (FDM between DMRS and data in same symbol) with 1ms TTI for various UE speeds, for a payload of 300B, 6GHz and frequency offset 1200Hz.</w:t>
      </w:r>
    </w:p>
    <w:p w:rsidR="009E25F2" w:rsidRDefault="00F91442" w:rsidP="009E25F2">
      <w:r>
        <w:t xml:space="preserve">Based on </w:t>
      </w:r>
      <w:r>
        <w:fldChar w:fldCharType="begin"/>
      </w:r>
      <w:r>
        <w:instrText xml:space="preserve"> REF _Ref447281100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we see that “Option 1” as currently considered by RAN1 is unable to provide acceptable performance at high speed. On the other hand, in </w:t>
      </w:r>
      <w:r>
        <w:fldChar w:fldCharType="begin"/>
      </w:r>
      <w:r>
        <w:instrText xml:space="preserve"> REF _Ref447281269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the 2H proposal performs efficiently at any speed and with basic channel estimator and linear equalizer.</w:t>
      </w:r>
    </w:p>
    <w:p w:rsidR="00F91442" w:rsidRPr="00380D20" w:rsidRDefault="00F91442" w:rsidP="009E25F2">
      <w:pPr>
        <w:rPr>
          <w:b/>
          <w:i/>
        </w:rPr>
      </w:pPr>
      <w:r w:rsidRPr="00380D20">
        <w:rPr>
          <w:b/>
          <w:i/>
        </w:rPr>
        <w:t>Observations:</w:t>
      </w:r>
    </w:p>
    <w:p w:rsidR="00F91442" w:rsidRPr="00380D20" w:rsidRDefault="00F91442" w:rsidP="00F9144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380D20">
        <w:rPr>
          <w:rFonts w:ascii="Times New Roman" w:hAnsi="Times New Roman" w:cs="Times New Roman"/>
          <w:b/>
          <w:i/>
          <w:sz w:val="20"/>
          <w:szCs w:val="20"/>
        </w:rPr>
        <w:t>“Option 1” does not provide acceptable performance at high speed.</w:t>
      </w:r>
    </w:p>
    <w:p w:rsidR="00F91442" w:rsidRPr="00380D20" w:rsidRDefault="00F91442" w:rsidP="00F9144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380D20">
        <w:rPr>
          <w:rFonts w:ascii="Times New Roman" w:hAnsi="Times New Roman" w:cs="Times New Roman"/>
          <w:b/>
          <w:i/>
          <w:sz w:val="20"/>
          <w:szCs w:val="20"/>
        </w:rPr>
        <w:t>“2H” gives good performance at any supported speed even with baseline channel estimator and linear equalizer.</w:t>
      </w:r>
    </w:p>
    <w:p w:rsidR="009E25F2" w:rsidRDefault="009E25F2" w:rsidP="009E25F2">
      <w:pPr>
        <w:pStyle w:val="Heading2"/>
      </w:pPr>
      <w:r>
        <w:lastRenderedPageBreak/>
        <w:t xml:space="preserve">Enhancement with Comb-Mapping of Data in First Symbol and Shortened </w:t>
      </w:r>
      <w:r w:rsidR="00F91442">
        <w:t>GP</w:t>
      </w:r>
    </w:p>
    <w:p w:rsidR="009E25F2" w:rsidRDefault="007D2103" w:rsidP="009E25F2">
      <w:r w:rsidRPr="007D2103">
        <w:rPr>
          <w:noProof/>
          <w:lang w:val="sv-SE" w:eastAsia="sv-SE"/>
        </w:rPr>
        <w:drawing>
          <wp:inline distT="0" distB="0" distL="0" distR="0" wp14:anchorId="53FB5FE1" wp14:editId="37C1AB25">
            <wp:extent cx="5972810" cy="4479925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47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25F2" w:rsidRDefault="009E25F2" w:rsidP="009E25F2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76C25">
        <w:rPr>
          <w:noProof/>
        </w:rPr>
        <w:t>3</w:t>
      </w:r>
      <w:r>
        <w:fldChar w:fldCharType="end"/>
      </w:r>
      <w:r>
        <w:t>: Performance for “Option 1” with 1ms TTI and half-symbol AGC and GP, for various UE speeds, for a payload of 300B, 6GHz and frequency offset 1200Hz.</w:t>
      </w:r>
    </w:p>
    <w:p w:rsidR="009E25F2" w:rsidRDefault="00312CEB" w:rsidP="009E25F2">
      <w:r w:rsidRPr="00312CEB">
        <w:rPr>
          <w:noProof/>
          <w:lang w:val="sv-SE" w:eastAsia="sv-SE"/>
        </w:rPr>
        <w:lastRenderedPageBreak/>
        <w:drawing>
          <wp:inline distT="0" distB="0" distL="0" distR="0" wp14:anchorId="61AA9428" wp14:editId="7315595B">
            <wp:extent cx="5972810" cy="4479925"/>
            <wp:effectExtent l="0" t="0" r="889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47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25F2" w:rsidRPr="00860F65" w:rsidRDefault="009E25F2" w:rsidP="009E25F2">
      <w:pPr>
        <w:pStyle w:val="Caption"/>
        <w:rPr>
          <w:b w:val="0"/>
          <w:i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76C25">
        <w:rPr>
          <w:noProof/>
        </w:rPr>
        <w:t>4</w:t>
      </w:r>
      <w:r>
        <w:fldChar w:fldCharType="end"/>
      </w:r>
      <w:r>
        <w:t>: Performance for “2H” (FDM between DMRS and data in same symbol) with 1ms TTI and half-symbol AGC and GP, for various UE speeds, for a payload of 300B, 6GHz and frequency offset 1200Hz.</w:t>
      </w:r>
    </w:p>
    <w:p w:rsidR="00860F65" w:rsidRDefault="00860F65" w:rsidP="00860F65"/>
    <w:p w:rsidR="008F7A89" w:rsidRPr="00380D20" w:rsidRDefault="008F7A89" w:rsidP="008F7A89">
      <w:pPr>
        <w:rPr>
          <w:b/>
          <w:i/>
        </w:rPr>
      </w:pPr>
      <w:r w:rsidRPr="00380D20">
        <w:rPr>
          <w:b/>
          <w:i/>
        </w:rPr>
        <w:t>Observations:</w:t>
      </w:r>
    </w:p>
    <w:p w:rsidR="008F7A89" w:rsidRPr="00380D20" w:rsidRDefault="008F7A89" w:rsidP="008F7A89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380D20">
        <w:rPr>
          <w:rFonts w:ascii="Times New Roman" w:hAnsi="Times New Roman" w:cs="Times New Roman"/>
          <w:b/>
          <w:i/>
          <w:sz w:val="20"/>
          <w:szCs w:val="20"/>
        </w:rPr>
        <w:t>Shortening the training symbol and the GP does not solve the high speed problem with “Option 1” and 1ms TTI</w:t>
      </w:r>
    </w:p>
    <w:p w:rsidR="008F7A89" w:rsidRPr="00380D20" w:rsidRDefault="008F7A89" w:rsidP="008F7A89">
      <w:pPr>
        <w:pStyle w:val="ListParagraph"/>
        <w:numPr>
          <w:ilvl w:val="1"/>
          <w:numId w:val="47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380D20">
        <w:rPr>
          <w:rFonts w:ascii="Times New Roman" w:hAnsi="Times New Roman" w:cs="Times New Roman"/>
          <w:b/>
          <w:i/>
          <w:sz w:val="20"/>
          <w:szCs w:val="20"/>
        </w:rPr>
        <w:t>Gains are however good at low speed.</w:t>
      </w:r>
    </w:p>
    <w:p w:rsidR="008F7A89" w:rsidRPr="00380D20" w:rsidRDefault="008F7A89" w:rsidP="008F7A89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380D20">
        <w:rPr>
          <w:rFonts w:ascii="Times New Roman" w:hAnsi="Times New Roman" w:cs="Times New Roman"/>
          <w:b/>
          <w:i/>
          <w:sz w:val="20"/>
          <w:szCs w:val="20"/>
        </w:rPr>
        <w:t>Shortening the training symbol and the GP gives remarkable gains with “2H” and 1ms TTI</w:t>
      </w:r>
    </w:p>
    <w:p w:rsidR="008F7A89" w:rsidRPr="008F7A89" w:rsidRDefault="008F7A89" w:rsidP="00860F65">
      <w:pPr>
        <w:rPr>
          <w:lang w:val="en-US"/>
        </w:rPr>
      </w:pPr>
    </w:p>
    <w:p w:rsidR="00860F65" w:rsidRDefault="00860F65" w:rsidP="00320034">
      <w:pPr>
        <w:pStyle w:val="Heading1"/>
      </w:pPr>
      <w:r>
        <w:lastRenderedPageBreak/>
        <w:t xml:space="preserve">Performance for </w:t>
      </w:r>
      <w:r w:rsidR="00763046">
        <w:t>0.5ms</w:t>
      </w:r>
      <w:r>
        <w:t xml:space="preserve"> TTI </w:t>
      </w:r>
      <w:r w:rsidR="00320034">
        <w:t>with “Option 1” and “2H”</w:t>
      </w:r>
    </w:p>
    <w:p w:rsidR="00860F65" w:rsidRDefault="00076C25" w:rsidP="00860F65">
      <w:r w:rsidRPr="00002DA2">
        <w:rPr>
          <w:noProof/>
          <w:lang w:val="sv-SE" w:eastAsia="sv-SE"/>
        </w:rPr>
        <w:drawing>
          <wp:inline distT="0" distB="0" distL="0" distR="0" wp14:anchorId="063862B4" wp14:editId="3C2F5075">
            <wp:extent cx="5972810" cy="4524375"/>
            <wp:effectExtent l="0" t="0" r="889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52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F65" w:rsidRDefault="00860F65" w:rsidP="00860F65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76C25">
        <w:rPr>
          <w:noProof/>
        </w:rPr>
        <w:t>5</w:t>
      </w:r>
      <w:r>
        <w:fldChar w:fldCharType="end"/>
      </w:r>
      <w:r>
        <w:t>: Performance for “Option 1” with 0.5ms TTI for various UE speeds, for a payload of 300B, 6GHz and frequency offset 1200Hz.</w:t>
      </w:r>
    </w:p>
    <w:p w:rsidR="00860F65" w:rsidRDefault="003C4824" w:rsidP="00860F65">
      <w:r w:rsidRPr="003C4824">
        <w:rPr>
          <w:noProof/>
          <w:lang w:val="sv-SE" w:eastAsia="sv-SE"/>
        </w:rPr>
        <w:lastRenderedPageBreak/>
        <w:drawing>
          <wp:inline distT="0" distB="0" distL="0" distR="0" wp14:anchorId="5D04E650" wp14:editId="20046CEC">
            <wp:extent cx="5972810" cy="4411345"/>
            <wp:effectExtent l="0" t="0" r="889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411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F65" w:rsidRPr="00860F65" w:rsidRDefault="00860F65" w:rsidP="00860F65">
      <w:pPr>
        <w:pStyle w:val="Caption"/>
        <w:rPr>
          <w:b w:val="0"/>
          <w:i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76C25">
        <w:rPr>
          <w:noProof/>
        </w:rPr>
        <w:t>6</w:t>
      </w:r>
      <w:r>
        <w:fldChar w:fldCharType="end"/>
      </w:r>
      <w:r>
        <w:t>: Performance for “2H” (FDM between DMRS and data in same symbol) with 0.5ms TTI for various UE speeds, for a payload of 300B, 6GHz and frequency offset 1200Hz.</w:t>
      </w:r>
    </w:p>
    <w:p w:rsidR="00860F65" w:rsidRPr="00380D20" w:rsidRDefault="00860F65" w:rsidP="00860F65">
      <w:pPr>
        <w:rPr>
          <w:lang w:val="en-US"/>
        </w:rPr>
      </w:pPr>
    </w:p>
    <w:p w:rsidR="008F7A89" w:rsidRPr="00380D20" w:rsidRDefault="008F7A89" w:rsidP="008F7A89">
      <w:pPr>
        <w:rPr>
          <w:b/>
          <w:i/>
        </w:rPr>
      </w:pPr>
      <w:r w:rsidRPr="00380D20">
        <w:rPr>
          <w:b/>
          <w:i/>
        </w:rPr>
        <w:t>Observations:</w:t>
      </w:r>
    </w:p>
    <w:p w:rsidR="008F7A89" w:rsidRPr="00380D20" w:rsidRDefault="008F7A89" w:rsidP="008F7A89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380D20">
        <w:rPr>
          <w:rFonts w:ascii="Times New Roman" w:hAnsi="Times New Roman" w:cs="Times New Roman"/>
          <w:b/>
          <w:i/>
          <w:sz w:val="20"/>
          <w:szCs w:val="20"/>
        </w:rPr>
        <w:t>Shortening the TTI to 0.5ms (keeping 15kHz subcarrier spacing) does not give good enough link performance with “Option 1”</w:t>
      </w:r>
    </w:p>
    <w:p w:rsidR="008F7A89" w:rsidRPr="00380D20" w:rsidRDefault="008F7A89" w:rsidP="008F7A89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380D20">
        <w:rPr>
          <w:rFonts w:ascii="Times New Roman" w:hAnsi="Times New Roman" w:cs="Times New Roman"/>
          <w:b/>
          <w:i/>
          <w:sz w:val="20"/>
          <w:szCs w:val="20"/>
        </w:rPr>
        <w:t>Shortening the TTI to 0.5ms (keeping 15kHz subcarrier spacing) is promising with “2H”</w:t>
      </w:r>
    </w:p>
    <w:p w:rsidR="008F7A89" w:rsidRPr="00380D20" w:rsidRDefault="008F7A89" w:rsidP="00860F65">
      <w:pPr>
        <w:rPr>
          <w:lang w:val="en-US"/>
        </w:rPr>
      </w:pPr>
    </w:p>
    <w:p w:rsidR="00860F65" w:rsidRDefault="009E25F2" w:rsidP="00860F65">
      <w:pPr>
        <w:pStyle w:val="Heading2"/>
      </w:pPr>
      <w:r>
        <w:lastRenderedPageBreak/>
        <w:t>Enhancement with</w:t>
      </w:r>
      <w:r w:rsidR="00860F65">
        <w:t xml:space="preserve"> Comb-Mapping of Data in First Symbol and Shortened </w:t>
      </w:r>
    </w:p>
    <w:p w:rsidR="00860F65" w:rsidRDefault="008F1FE6" w:rsidP="00860F65">
      <w:r w:rsidRPr="008F1FE6">
        <w:rPr>
          <w:noProof/>
          <w:lang w:val="sv-SE" w:eastAsia="sv-SE"/>
        </w:rPr>
        <w:drawing>
          <wp:inline distT="0" distB="0" distL="0" distR="0" wp14:anchorId="3BAB4631" wp14:editId="229565FE">
            <wp:extent cx="5972810" cy="4479925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47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F65" w:rsidRDefault="00860F65" w:rsidP="00860F65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76C25">
        <w:rPr>
          <w:noProof/>
        </w:rPr>
        <w:t>7</w:t>
      </w:r>
      <w:r>
        <w:fldChar w:fldCharType="end"/>
      </w:r>
      <w:r>
        <w:t>: Performance for “Option 1” with 0.5ms TTI and half-symbol AGC and GP, for various UE speeds, for a payload of 300B, 6GHz and frequency offset 1200Hz.</w:t>
      </w:r>
    </w:p>
    <w:p w:rsidR="00860F65" w:rsidRDefault="00312CEB" w:rsidP="00860F65">
      <w:r w:rsidRPr="00312CEB">
        <w:rPr>
          <w:noProof/>
          <w:lang w:val="sv-SE" w:eastAsia="sv-SE"/>
        </w:rPr>
        <w:lastRenderedPageBreak/>
        <w:drawing>
          <wp:inline distT="0" distB="0" distL="0" distR="0" wp14:anchorId="717411BC" wp14:editId="0A6CCE28">
            <wp:extent cx="5972810" cy="4479925"/>
            <wp:effectExtent l="0" t="0" r="889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47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0F65" w:rsidRDefault="00860F65" w:rsidP="00860F65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76C25">
        <w:rPr>
          <w:noProof/>
        </w:rPr>
        <w:t>8</w:t>
      </w:r>
      <w:r>
        <w:fldChar w:fldCharType="end"/>
      </w:r>
      <w:r>
        <w:t>: Performance for “2H” (FDM between DMRS and data in same symbol) with 0.5ms TTI and half-symbol AGC and GP, for various UE speeds, for a payload of 300B, 6GHz and frequency offset 1200Hz.</w:t>
      </w:r>
    </w:p>
    <w:p w:rsidR="008F7A89" w:rsidRPr="00380D20" w:rsidRDefault="008F7A89" w:rsidP="008F7A89">
      <w:pPr>
        <w:rPr>
          <w:b/>
          <w:i/>
        </w:rPr>
      </w:pPr>
      <w:r w:rsidRPr="00380D20">
        <w:rPr>
          <w:b/>
          <w:i/>
        </w:rPr>
        <w:t>Observations:</w:t>
      </w:r>
    </w:p>
    <w:p w:rsidR="008F7A89" w:rsidRPr="00380D20" w:rsidRDefault="008F7A89" w:rsidP="008F7A89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380D20">
        <w:rPr>
          <w:rFonts w:ascii="Times New Roman" w:hAnsi="Times New Roman" w:cs="Times New Roman"/>
          <w:b/>
          <w:i/>
          <w:sz w:val="20"/>
          <w:szCs w:val="20"/>
        </w:rPr>
        <w:t>Shortening the training symbol and the GP does not solve the high speed problem with “Option 1” and 0.5ms TTI</w:t>
      </w:r>
    </w:p>
    <w:p w:rsidR="008F7A89" w:rsidRPr="00380D20" w:rsidRDefault="008F7A89" w:rsidP="008F7A89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380D20">
        <w:rPr>
          <w:rFonts w:ascii="Times New Roman" w:hAnsi="Times New Roman" w:cs="Times New Roman"/>
          <w:b/>
          <w:i/>
          <w:sz w:val="20"/>
          <w:szCs w:val="20"/>
        </w:rPr>
        <w:t>Shortening the training symbol and the GP gives remarkable gains with “2H” and 0.5ms TTI</w:t>
      </w:r>
    </w:p>
    <w:p w:rsidR="008F7A89" w:rsidRPr="004D0DD2" w:rsidRDefault="008F7A89" w:rsidP="008F7A89">
      <w:pPr>
        <w:rPr>
          <w:lang w:val="en-US"/>
        </w:rPr>
      </w:pPr>
    </w:p>
    <w:p w:rsidR="00917997" w:rsidRPr="004D0DD2" w:rsidRDefault="004D0DD2" w:rsidP="004D0DD2">
      <w:pPr>
        <w:pStyle w:val="Heading1"/>
        <w:rPr>
          <w:lang w:val="en-US"/>
        </w:rPr>
      </w:pPr>
      <w:proofErr w:type="spellStart"/>
      <w:r w:rsidRPr="004D0DD2">
        <w:rPr>
          <w:lang w:val="en-US"/>
        </w:rPr>
        <w:t>Consclusions</w:t>
      </w:r>
      <w:proofErr w:type="spellEnd"/>
    </w:p>
    <w:p w:rsidR="004D0DD2" w:rsidRPr="00380D20" w:rsidRDefault="004D0DD2" w:rsidP="004D0DD2">
      <w:pPr>
        <w:rPr>
          <w:b/>
          <w:i/>
        </w:rPr>
      </w:pPr>
      <w:r w:rsidRPr="00380D20">
        <w:rPr>
          <w:b/>
          <w:i/>
        </w:rPr>
        <w:t>Observations:</w:t>
      </w:r>
    </w:p>
    <w:p w:rsidR="004D0DD2" w:rsidRPr="00380D20" w:rsidRDefault="004D0DD2" w:rsidP="004D0D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380D20">
        <w:rPr>
          <w:rFonts w:ascii="Times New Roman" w:hAnsi="Times New Roman" w:cs="Times New Roman"/>
          <w:b/>
          <w:i/>
          <w:sz w:val="20"/>
          <w:szCs w:val="20"/>
        </w:rPr>
        <w:t>The following results assume total power constrain.</w:t>
      </w:r>
    </w:p>
    <w:p w:rsidR="004D0DD2" w:rsidRPr="00380D20" w:rsidRDefault="004D0DD2" w:rsidP="004D0D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380D20">
        <w:rPr>
          <w:rFonts w:ascii="Times New Roman" w:hAnsi="Times New Roman" w:cs="Times New Roman"/>
          <w:b/>
          <w:i/>
          <w:sz w:val="20"/>
          <w:szCs w:val="20"/>
        </w:rPr>
        <w:t xml:space="preserve">Relative gaps between transmissions with different bandwidths need to be normalized if a PSD-based power mask is assumed. </w:t>
      </w:r>
    </w:p>
    <w:p w:rsidR="004D0DD2" w:rsidRPr="00380D20" w:rsidRDefault="004D0DD2" w:rsidP="004D0DD2">
      <w:pPr>
        <w:pStyle w:val="ListParagraph"/>
        <w:numPr>
          <w:ilvl w:val="1"/>
          <w:numId w:val="47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380D20">
        <w:rPr>
          <w:rFonts w:ascii="Times New Roman" w:hAnsi="Times New Roman" w:cs="Times New Roman"/>
          <w:b/>
          <w:i/>
          <w:sz w:val="20"/>
          <w:szCs w:val="20"/>
        </w:rPr>
        <w:t>In such case wideband allocations would have further performance advantage at link level compared to narrowband allocations.</w:t>
      </w:r>
    </w:p>
    <w:p w:rsidR="004D0DD2" w:rsidRPr="00380D20" w:rsidRDefault="004D0DD2" w:rsidP="004D0D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380D20">
        <w:rPr>
          <w:rFonts w:ascii="Times New Roman" w:hAnsi="Times New Roman" w:cs="Times New Roman"/>
          <w:b/>
          <w:i/>
          <w:sz w:val="20"/>
          <w:szCs w:val="20"/>
        </w:rPr>
        <w:t xml:space="preserve"> “Option 1” does not provide acceptable performance at high speed.</w:t>
      </w:r>
    </w:p>
    <w:p w:rsidR="004D0DD2" w:rsidRPr="00380D20" w:rsidRDefault="004D0DD2" w:rsidP="004D0D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380D20">
        <w:rPr>
          <w:rFonts w:ascii="Times New Roman" w:hAnsi="Times New Roman" w:cs="Times New Roman"/>
          <w:b/>
          <w:i/>
          <w:sz w:val="20"/>
          <w:szCs w:val="20"/>
        </w:rPr>
        <w:t>“2H” gives good performance at any supported speed even with baseline channel estimator and linear equalizer.</w:t>
      </w:r>
    </w:p>
    <w:p w:rsidR="004D0DD2" w:rsidRPr="00380D20" w:rsidRDefault="004D0DD2" w:rsidP="004D0D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380D20">
        <w:rPr>
          <w:rFonts w:ascii="Times New Roman" w:hAnsi="Times New Roman" w:cs="Times New Roman"/>
          <w:b/>
          <w:i/>
          <w:sz w:val="20"/>
          <w:szCs w:val="20"/>
        </w:rPr>
        <w:t>Shortening the training symbol and the GP does not solve the high speed problem with “Option 1” and 1ms TTI</w:t>
      </w:r>
    </w:p>
    <w:p w:rsidR="004D0DD2" w:rsidRPr="00380D20" w:rsidRDefault="004D0DD2" w:rsidP="004D0DD2">
      <w:pPr>
        <w:pStyle w:val="ListParagraph"/>
        <w:numPr>
          <w:ilvl w:val="1"/>
          <w:numId w:val="47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380D20">
        <w:rPr>
          <w:rFonts w:ascii="Times New Roman" w:hAnsi="Times New Roman" w:cs="Times New Roman"/>
          <w:b/>
          <w:i/>
          <w:sz w:val="20"/>
          <w:szCs w:val="20"/>
        </w:rPr>
        <w:t>Gains are however good at low speed.</w:t>
      </w:r>
    </w:p>
    <w:p w:rsidR="004D0DD2" w:rsidRPr="00380D20" w:rsidRDefault="004D0DD2" w:rsidP="004D0D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380D20">
        <w:rPr>
          <w:rFonts w:ascii="Times New Roman" w:hAnsi="Times New Roman" w:cs="Times New Roman"/>
          <w:b/>
          <w:i/>
          <w:sz w:val="20"/>
          <w:szCs w:val="20"/>
        </w:rPr>
        <w:t>Shortening the training symbol and the GP gives remarkable gains with “2H” and 1ms TTI</w:t>
      </w:r>
    </w:p>
    <w:p w:rsidR="004D0DD2" w:rsidRPr="00380D20" w:rsidRDefault="004D0DD2" w:rsidP="004D0D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380D20">
        <w:rPr>
          <w:rFonts w:ascii="Times New Roman" w:hAnsi="Times New Roman" w:cs="Times New Roman"/>
          <w:b/>
          <w:i/>
          <w:sz w:val="20"/>
          <w:szCs w:val="20"/>
        </w:rPr>
        <w:t>Shortening the TTI to 0.5ms (keeping 15kHz subcarrier spacing) does not give good enough link performance with “Option 1”</w:t>
      </w:r>
    </w:p>
    <w:p w:rsidR="004D0DD2" w:rsidRPr="00380D20" w:rsidRDefault="004D0DD2" w:rsidP="004D0DD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380D20">
        <w:rPr>
          <w:rFonts w:ascii="Times New Roman" w:hAnsi="Times New Roman" w:cs="Times New Roman"/>
          <w:b/>
          <w:i/>
          <w:sz w:val="20"/>
          <w:szCs w:val="20"/>
        </w:rPr>
        <w:t>Shortening the TTI to 0.5ms (keeping 15kHz subcarrier spacing) is promising with “2H”</w:t>
      </w:r>
    </w:p>
    <w:p w:rsidR="004D0DD2" w:rsidRPr="00380D20" w:rsidRDefault="004D0DD2" w:rsidP="004D0DD2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380D20">
        <w:rPr>
          <w:rFonts w:ascii="Times New Roman" w:hAnsi="Times New Roman" w:cs="Times New Roman"/>
          <w:b/>
          <w:i/>
          <w:sz w:val="20"/>
          <w:szCs w:val="20"/>
        </w:rPr>
        <w:t>Shortening the training symbol and the GP does not solve the high speed problem with “Option 1” and 0.5ms TTI</w:t>
      </w:r>
    </w:p>
    <w:p w:rsidR="004D0DD2" w:rsidRPr="002876A4" w:rsidRDefault="004D0DD2" w:rsidP="00917997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380D20">
        <w:rPr>
          <w:rFonts w:ascii="Times New Roman" w:hAnsi="Times New Roman" w:cs="Times New Roman"/>
          <w:b/>
          <w:i/>
          <w:sz w:val="20"/>
          <w:szCs w:val="20"/>
        </w:rPr>
        <w:t>Shortening the training symbol and the GP gives remarkable gains with “2H” and 0.5ms TTI</w:t>
      </w:r>
    </w:p>
    <w:p w:rsidR="009A1074" w:rsidRPr="00AD7FDF" w:rsidRDefault="00C02A80" w:rsidP="00856691">
      <w:pPr>
        <w:pStyle w:val="Heading1"/>
      </w:pPr>
      <w:r w:rsidRPr="00AD7FDF">
        <w:t>References</w:t>
      </w:r>
    </w:p>
    <w:p w:rsidR="00417A97" w:rsidRPr="00AD7FDF" w:rsidRDefault="009A1074" w:rsidP="00A94ADF">
      <w:pPr>
        <w:rPr>
          <w:lang w:val="en-US"/>
        </w:rPr>
      </w:pPr>
      <w:r w:rsidRPr="00AD7FDF">
        <w:t xml:space="preserve">[1] </w:t>
      </w:r>
      <w:r w:rsidR="00AD7FDF" w:rsidRPr="00AD7FDF">
        <w:t>R1-162825</w:t>
      </w:r>
      <w:r w:rsidR="00AD7FDF">
        <w:t>,</w:t>
      </w:r>
      <w:r w:rsidR="00AD7FDF">
        <w:tab/>
      </w:r>
      <w:r w:rsidR="00AD7FDF" w:rsidRPr="00AD7FDF">
        <w:t>L1 Format for V2V Transmissions using Sidelink</w:t>
      </w:r>
      <w:r w:rsidR="00AD7FDF">
        <w:t>,</w:t>
      </w:r>
      <w:r w:rsidR="00AD7FDF">
        <w:tab/>
        <w:t>Ericsson</w:t>
      </w:r>
      <w:bookmarkStart w:id="5" w:name="_GoBack"/>
      <w:bookmarkEnd w:id="5"/>
    </w:p>
    <w:sectPr w:rsidR="00417A97" w:rsidRPr="00AD7FDF" w:rsidSect="004B319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7F0" w:rsidRDefault="00FA27F0">
      <w:r>
        <w:separator/>
      </w:r>
    </w:p>
  </w:endnote>
  <w:endnote w:type="continuationSeparator" w:id="0">
    <w:p w:rsidR="00FA27F0" w:rsidRDefault="00FA2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7F0" w:rsidRDefault="00FA27F0">
      <w:r>
        <w:separator/>
      </w:r>
    </w:p>
  </w:footnote>
  <w:footnote w:type="continuationSeparator" w:id="0">
    <w:p w:rsidR="00FA27F0" w:rsidRDefault="00FA27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965323"/>
    <w:multiLevelType w:val="hybridMultilevel"/>
    <w:tmpl w:val="19A88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D9388D"/>
    <w:multiLevelType w:val="hybridMultilevel"/>
    <w:tmpl w:val="6D106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97310"/>
    <w:multiLevelType w:val="hybridMultilevel"/>
    <w:tmpl w:val="42B0E8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665D72"/>
    <w:multiLevelType w:val="hybridMultilevel"/>
    <w:tmpl w:val="5928D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285281"/>
    <w:multiLevelType w:val="hybridMultilevel"/>
    <w:tmpl w:val="502E5306"/>
    <w:lvl w:ilvl="0" w:tplc="79D68E5E">
      <w:start w:val="1"/>
      <w:numFmt w:val="decimal"/>
      <w:lvlText w:val="Principle %1."/>
      <w:lvlJc w:val="left"/>
      <w:pPr>
        <w:ind w:left="720" w:hanging="360"/>
      </w:pPr>
      <w:rPr>
        <w:rFonts w:hint="default"/>
        <w:b/>
        <w:strike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  <w:strike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DB1B79"/>
    <w:multiLevelType w:val="hybridMultilevel"/>
    <w:tmpl w:val="78A6F8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561715"/>
    <w:multiLevelType w:val="hybridMultilevel"/>
    <w:tmpl w:val="8996B1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4A5175"/>
    <w:multiLevelType w:val="hybridMultilevel"/>
    <w:tmpl w:val="63EEF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464106"/>
    <w:multiLevelType w:val="hybridMultilevel"/>
    <w:tmpl w:val="A41C6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1E1992"/>
    <w:multiLevelType w:val="hybridMultilevel"/>
    <w:tmpl w:val="49B2C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35488C"/>
    <w:multiLevelType w:val="hybridMultilevel"/>
    <w:tmpl w:val="E0C43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B10AEF"/>
    <w:multiLevelType w:val="hybridMultilevel"/>
    <w:tmpl w:val="56C67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FE57D7"/>
    <w:multiLevelType w:val="hybridMultilevel"/>
    <w:tmpl w:val="90CA3C72"/>
    <w:lvl w:ilvl="0" w:tplc="3B28DD66">
      <w:start w:val="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361D4D"/>
    <w:multiLevelType w:val="hybridMultilevel"/>
    <w:tmpl w:val="85849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AA2B04"/>
    <w:multiLevelType w:val="hybridMultilevel"/>
    <w:tmpl w:val="F83E26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800D96"/>
    <w:multiLevelType w:val="hybridMultilevel"/>
    <w:tmpl w:val="EC9009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E831DF"/>
    <w:multiLevelType w:val="hybridMultilevel"/>
    <w:tmpl w:val="08285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F54969"/>
    <w:multiLevelType w:val="hybridMultilevel"/>
    <w:tmpl w:val="FB70AC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F41AFE"/>
    <w:multiLevelType w:val="hybridMultilevel"/>
    <w:tmpl w:val="51FE0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771B46"/>
    <w:multiLevelType w:val="hybridMultilevel"/>
    <w:tmpl w:val="031475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>
    <w:nsid w:val="49074561"/>
    <w:multiLevelType w:val="hybridMultilevel"/>
    <w:tmpl w:val="095C68B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9131578"/>
    <w:multiLevelType w:val="hybridMultilevel"/>
    <w:tmpl w:val="AC328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730691"/>
    <w:multiLevelType w:val="hybridMultilevel"/>
    <w:tmpl w:val="3AB83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FA2D4A"/>
    <w:multiLevelType w:val="hybridMultilevel"/>
    <w:tmpl w:val="F37C8916"/>
    <w:lvl w:ilvl="0" w:tplc="379CE036">
      <w:start w:val="1"/>
      <w:numFmt w:val="decimal"/>
      <w:lvlText w:val="G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822667"/>
    <w:multiLevelType w:val="hybridMultilevel"/>
    <w:tmpl w:val="E864DF2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>
    <w:nsid w:val="5D635F0F"/>
    <w:multiLevelType w:val="hybridMultilevel"/>
    <w:tmpl w:val="33886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7247D2"/>
    <w:multiLevelType w:val="hybridMultilevel"/>
    <w:tmpl w:val="6DE09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176452"/>
    <w:multiLevelType w:val="hybridMultilevel"/>
    <w:tmpl w:val="EA9883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6D1C62"/>
    <w:multiLevelType w:val="hybridMultilevel"/>
    <w:tmpl w:val="A18846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001676"/>
    <w:multiLevelType w:val="hybridMultilevel"/>
    <w:tmpl w:val="BB80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80302C"/>
    <w:multiLevelType w:val="hybridMultilevel"/>
    <w:tmpl w:val="69C4E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81547F"/>
    <w:multiLevelType w:val="hybridMultilevel"/>
    <w:tmpl w:val="4552A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6B38"/>
    <w:multiLevelType w:val="hybridMultilevel"/>
    <w:tmpl w:val="09FA04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165CA5"/>
    <w:multiLevelType w:val="hybridMultilevel"/>
    <w:tmpl w:val="D3A284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AD0C49"/>
    <w:multiLevelType w:val="hybridMultilevel"/>
    <w:tmpl w:val="D95E9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9103F9"/>
    <w:multiLevelType w:val="hybridMultilevel"/>
    <w:tmpl w:val="2AEE55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A20FD5"/>
    <w:multiLevelType w:val="hybridMultilevel"/>
    <w:tmpl w:val="7B6C7C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1A47F87"/>
    <w:multiLevelType w:val="hybridMultilevel"/>
    <w:tmpl w:val="6304159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F63337"/>
    <w:multiLevelType w:val="hybridMultilevel"/>
    <w:tmpl w:val="F7809F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>
    <w:nsid w:val="74926102"/>
    <w:multiLevelType w:val="hybridMultilevel"/>
    <w:tmpl w:val="A734FD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7">
    <w:nsid w:val="7DC77ECF"/>
    <w:multiLevelType w:val="hybridMultilevel"/>
    <w:tmpl w:val="251AC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E4D27AE"/>
    <w:multiLevelType w:val="hybridMultilevel"/>
    <w:tmpl w:val="D7D83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5"/>
  </w:num>
  <w:num w:numId="3">
    <w:abstractNumId w:val="43"/>
  </w:num>
  <w:num w:numId="4">
    <w:abstractNumId w:val="21"/>
  </w:num>
  <w:num w:numId="5">
    <w:abstractNumId w:val="27"/>
  </w:num>
  <w:num w:numId="6">
    <w:abstractNumId w:val="46"/>
  </w:num>
  <w:num w:numId="7">
    <w:abstractNumId w:val="5"/>
  </w:num>
  <w:num w:numId="8">
    <w:abstractNumId w:val="2"/>
  </w:num>
  <w:num w:numId="9">
    <w:abstractNumId w:val="35"/>
  </w:num>
  <w:num w:numId="10">
    <w:abstractNumId w:val="13"/>
  </w:num>
  <w:num w:numId="11">
    <w:abstractNumId w:val="40"/>
  </w:num>
  <w:num w:numId="12">
    <w:abstractNumId w:val="22"/>
  </w:num>
  <w:num w:numId="13">
    <w:abstractNumId w:val="37"/>
  </w:num>
  <w:num w:numId="14">
    <w:abstractNumId w:val="41"/>
  </w:num>
  <w:num w:numId="15">
    <w:abstractNumId w:val="39"/>
  </w:num>
  <w:num w:numId="16">
    <w:abstractNumId w:val="7"/>
  </w:num>
  <w:num w:numId="17">
    <w:abstractNumId w:val="26"/>
  </w:num>
  <w:num w:numId="18">
    <w:abstractNumId w:val="8"/>
  </w:num>
  <w:num w:numId="19">
    <w:abstractNumId w:val="4"/>
  </w:num>
  <w:num w:numId="20">
    <w:abstractNumId w:val="29"/>
  </w:num>
  <w:num w:numId="21">
    <w:abstractNumId w:val="3"/>
  </w:num>
  <w:num w:numId="22">
    <w:abstractNumId w:val="48"/>
  </w:num>
  <w:num w:numId="23">
    <w:abstractNumId w:val="47"/>
  </w:num>
  <w:num w:numId="24">
    <w:abstractNumId w:val="23"/>
  </w:num>
  <w:num w:numId="25">
    <w:abstractNumId w:val="32"/>
  </w:num>
  <w:num w:numId="26">
    <w:abstractNumId w:val="44"/>
  </w:num>
  <w:num w:numId="27">
    <w:abstractNumId w:val="14"/>
  </w:num>
  <w:num w:numId="28">
    <w:abstractNumId w:val="6"/>
  </w:num>
  <w:num w:numId="29">
    <w:abstractNumId w:val="30"/>
  </w:num>
  <w:num w:numId="30">
    <w:abstractNumId w:val="38"/>
  </w:num>
  <w:num w:numId="31">
    <w:abstractNumId w:val="19"/>
  </w:num>
  <w:num w:numId="32">
    <w:abstractNumId w:val="25"/>
  </w:num>
  <w:num w:numId="33">
    <w:abstractNumId w:val="33"/>
  </w:num>
  <w:num w:numId="34">
    <w:abstractNumId w:val="10"/>
  </w:num>
  <w:num w:numId="35">
    <w:abstractNumId w:val="12"/>
  </w:num>
  <w:num w:numId="36">
    <w:abstractNumId w:val="34"/>
  </w:num>
  <w:num w:numId="37">
    <w:abstractNumId w:val="24"/>
  </w:num>
  <w:num w:numId="38">
    <w:abstractNumId w:val="9"/>
  </w:num>
  <w:num w:numId="39">
    <w:abstractNumId w:val="17"/>
  </w:num>
  <w:num w:numId="40">
    <w:abstractNumId w:val="1"/>
  </w:num>
  <w:num w:numId="41">
    <w:abstractNumId w:val="11"/>
  </w:num>
  <w:num w:numId="42">
    <w:abstractNumId w:val="42"/>
  </w:num>
  <w:num w:numId="43">
    <w:abstractNumId w:val="20"/>
  </w:num>
  <w:num w:numId="44">
    <w:abstractNumId w:val="36"/>
  </w:num>
  <w:num w:numId="45">
    <w:abstractNumId w:val="18"/>
  </w:num>
  <w:num w:numId="46">
    <w:abstractNumId w:val="31"/>
  </w:num>
  <w:num w:numId="47">
    <w:abstractNumId w:val="15"/>
  </w:num>
  <w:num w:numId="48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0E7C"/>
    <w:rsid w:val="00001096"/>
    <w:rsid w:val="000017AB"/>
    <w:rsid w:val="0000188D"/>
    <w:rsid w:val="00001B66"/>
    <w:rsid w:val="0000223E"/>
    <w:rsid w:val="0000258B"/>
    <w:rsid w:val="00002DA2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9BC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0D6"/>
    <w:rsid w:val="0002710F"/>
    <w:rsid w:val="0002720F"/>
    <w:rsid w:val="00027563"/>
    <w:rsid w:val="000277B9"/>
    <w:rsid w:val="00027F6E"/>
    <w:rsid w:val="000304A6"/>
    <w:rsid w:val="00030779"/>
    <w:rsid w:val="000309F5"/>
    <w:rsid w:val="00030B04"/>
    <w:rsid w:val="00030F8E"/>
    <w:rsid w:val="000316A2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142"/>
    <w:rsid w:val="00042BB8"/>
    <w:rsid w:val="000436DB"/>
    <w:rsid w:val="000438BB"/>
    <w:rsid w:val="00043E1C"/>
    <w:rsid w:val="00043F81"/>
    <w:rsid w:val="000447AE"/>
    <w:rsid w:val="00044DEB"/>
    <w:rsid w:val="0004518E"/>
    <w:rsid w:val="000451DD"/>
    <w:rsid w:val="00045A2D"/>
    <w:rsid w:val="00045D4D"/>
    <w:rsid w:val="0004604D"/>
    <w:rsid w:val="00046246"/>
    <w:rsid w:val="00046863"/>
    <w:rsid w:val="00046ACD"/>
    <w:rsid w:val="000470C0"/>
    <w:rsid w:val="00047410"/>
    <w:rsid w:val="000478A8"/>
    <w:rsid w:val="00047B7C"/>
    <w:rsid w:val="00050246"/>
    <w:rsid w:val="00050459"/>
    <w:rsid w:val="0005053C"/>
    <w:rsid w:val="00050934"/>
    <w:rsid w:val="00051040"/>
    <w:rsid w:val="00051134"/>
    <w:rsid w:val="00051DA3"/>
    <w:rsid w:val="00052154"/>
    <w:rsid w:val="000523A9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6C25"/>
    <w:rsid w:val="000770AE"/>
    <w:rsid w:val="000772A9"/>
    <w:rsid w:val="00077529"/>
    <w:rsid w:val="00077D23"/>
    <w:rsid w:val="00080B33"/>
    <w:rsid w:val="00080D3A"/>
    <w:rsid w:val="00080E87"/>
    <w:rsid w:val="000811E3"/>
    <w:rsid w:val="000814DB"/>
    <w:rsid w:val="00081582"/>
    <w:rsid w:val="000816A5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816"/>
    <w:rsid w:val="00085E73"/>
    <w:rsid w:val="00085F3C"/>
    <w:rsid w:val="00085FE5"/>
    <w:rsid w:val="000860F2"/>
    <w:rsid w:val="00086580"/>
    <w:rsid w:val="000865CE"/>
    <w:rsid w:val="000866EA"/>
    <w:rsid w:val="00086847"/>
    <w:rsid w:val="00087208"/>
    <w:rsid w:val="0008723C"/>
    <w:rsid w:val="000874DF"/>
    <w:rsid w:val="00087DF8"/>
    <w:rsid w:val="0009054B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827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089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9B3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649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220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1C00"/>
    <w:rsid w:val="000E254D"/>
    <w:rsid w:val="000E30E0"/>
    <w:rsid w:val="000E31D9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E7E41"/>
    <w:rsid w:val="000F1162"/>
    <w:rsid w:val="000F1472"/>
    <w:rsid w:val="000F18EC"/>
    <w:rsid w:val="000F1ECF"/>
    <w:rsid w:val="000F1F00"/>
    <w:rsid w:val="000F1FAB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1B6E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0B2"/>
    <w:rsid w:val="00110192"/>
    <w:rsid w:val="00110723"/>
    <w:rsid w:val="001108BD"/>
    <w:rsid w:val="00111166"/>
    <w:rsid w:val="0011147C"/>
    <w:rsid w:val="00111885"/>
    <w:rsid w:val="001121C4"/>
    <w:rsid w:val="0011230C"/>
    <w:rsid w:val="00112BFC"/>
    <w:rsid w:val="00113497"/>
    <w:rsid w:val="00113752"/>
    <w:rsid w:val="0011384E"/>
    <w:rsid w:val="001139BD"/>
    <w:rsid w:val="00113D2A"/>
    <w:rsid w:val="00114700"/>
    <w:rsid w:val="00114C89"/>
    <w:rsid w:val="00114E1E"/>
    <w:rsid w:val="001151B7"/>
    <w:rsid w:val="001153ED"/>
    <w:rsid w:val="00115567"/>
    <w:rsid w:val="00116035"/>
    <w:rsid w:val="00116996"/>
    <w:rsid w:val="001170F5"/>
    <w:rsid w:val="0011712D"/>
    <w:rsid w:val="0011789A"/>
    <w:rsid w:val="00117A64"/>
    <w:rsid w:val="00117AB8"/>
    <w:rsid w:val="00117EFE"/>
    <w:rsid w:val="00120324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8D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45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313"/>
    <w:rsid w:val="00153597"/>
    <w:rsid w:val="001537FF"/>
    <w:rsid w:val="00153875"/>
    <w:rsid w:val="00153A93"/>
    <w:rsid w:val="0015449A"/>
    <w:rsid w:val="00154B9E"/>
    <w:rsid w:val="00154DAE"/>
    <w:rsid w:val="0015623A"/>
    <w:rsid w:val="00156973"/>
    <w:rsid w:val="00156FB4"/>
    <w:rsid w:val="0015709F"/>
    <w:rsid w:val="001572C2"/>
    <w:rsid w:val="001573EE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73E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AC3"/>
    <w:rsid w:val="00166B6D"/>
    <w:rsid w:val="00167418"/>
    <w:rsid w:val="0017010E"/>
    <w:rsid w:val="0017014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BB4"/>
    <w:rsid w:val="00177E47"/>
    <w:rsid w:val="0018032A"/>
    <w:rsid w:val="001808D9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DC2"/>
    <w:rsid w:val="00185F05"/>
    <w:rsid w:val="00186267"/>
    <w:rsid w:val="00186EE9"/>
    <w:rsid w:val="00187520"/>
    <w:rsid w:val="0018756D"/>
    <w:rsid w:val="0018758B"/>
    <w:rsid w:val="0019044D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5B0E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0FEC"/>
    <w:rsid w:val="001A1718"/>
    <w:rsid w:val="001A1CD4"/>
    <w:rsid w:val="001A1E52"/>
    <w:rsid w:val="001A2090"/>
    <w:rsid w:val="001A20AE"/>
    <w:rsid w:val="001A380F"/>
    <w:rsid w:val="001A3E21"/>
    <w:rsid w:val="001A407D"/>
    <w:rsid w:val="001A42DE"/>
    <w:rsid w:val="001A46D8"/>
    <w:rsid w:val="001A47B9"/>
    <w:rsid w:val="001A47E0"/>
    <w:rsid w:val="001A485D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7D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B7EC4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2F60"/>
    <w:rsid w:val="001C3462"/>
    <w:rsid w:val="001C3EE0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301"/>
    <w:rsid w:val="001C63F7"/>
    <w:rsid w:val="001C6A14"/>
    <w:rsid w:val="001C7007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E47"/>
    <w:rsid w:val="001D3778"/>
    <w:rsid w:val="001D3A46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696A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255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6E6"/>
    <w:rsid w:val="001F5962"/>
    <w:rsid w:val="001F5B85"/>
    <w:rsid w:val="001F5D9C"/>
    <w:rsid w:val="001F6075"/>
    <w:rsid w:val="001F6EB0"/>
    <w:rsid w:val="001F71A2"/>
    <w:rsid w:val="001F797C"/>
    <w:rsid w:val="001F7C6D"/>
    <w:rsid w:val="0020053B"/>
    <w:rsid w:val="00200929"/>
    <w:rsid w:val="00200AC0"/>
    <w:rsid w:val="002019D0"/>
    <w:rsid w:val="00201C38"/>
    <w:rsid w:val="00201E9D"/>
    <w:rsid w:val="002024A5"/>
    <w:rsid w:val="00202745"/>
    <w:rsid w:val="002029C4"/>
    <w:rsid w:val="00202B2C"/>
    <w:rsid w:val="00202E16"/>
    <w:rsid w:val="00202F44"/>
    <w:rsid w:val="0020396D"/>
    <w:rsid w:val="00203A01"/>
    <w:rsid w:val="00203A43"/>
    <w:rsid w:val="00203ACF"/>
    <w:rsid w:val="00203C92"/>
    <w:rsid w:val="00204056"/>
    <w:rsid w:val="00204355"/>
    <w:rsid w:val="0020454B"/>
    <w:rsid w:val="00204AED"/>
    <w:rsid w:val="002062DB"/>
    <w:rsid w:val="002062FC"/>
    <w:rsid w:val="00206451"/>
    <w:rsid w:val="00206AE6"/>
    <w:rsid w:val="00206D3A"/>
    <w:rsid w:val="00206F90"/>
    <w:rsid w:val="00206F92"/>
    <w:rsid w:val="002071A8"/>
    <w:rsid w:val="00207799"/>
    <w:rsid w:val="0021002B"/>
    <w:rsid w:val="00210338"/>
    <w:rsid w:val="0021170A"/>
    <w:rsid w:val="00211E2A"/>
    <w:rsid w:val="00211EF3"/>
    <w:rsid w:val="0021295D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0CA"/>
    <w:rsid w:val="0023190E"/>
    <w:rsid w:val="00231CB4"/>
    <w:rsid w:val="00231EB0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04B"/>
    <w:rsid w:val="0023530F"/>
    <w:rsid w:val="00235415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47D4A"/>
    <w:rsid w:val="00250580"/>
    <w:rsid w:val="002505A7"/>
    <w:rsid w:val="00250AFF"/>
    <w:rsid w:val="002512C1"/>
    <w:rsid w:val="00251429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45C"/>
    <w:rsid w:val="00257E0E"/>
    <w:rsid w:val="00257F1F"/>
    <w:rsid w:val="00260809"/>
    <w:rsid w:val="00260C82"/>
    <w:rsid w:val="0026106F"/>
    <w:rsid w:val="002614F4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836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C90"/>
    <w:rsid w:val="00274B40"/>
    <w:rsid w:val="002757C9"/>
    <w:rsid w:val="00275A0D"/>
    <w:rsid w:val="00275D12"/>
    <w:rsid w:val="0027609B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05"/>
    <w:rsid w:val="00281D24"/>
    <w:rsid w:val="00281DA1"/>
    <w:rsid w:val="00281DA4"/>
    <w:rsid w:val="00281E53"/>
    <w:rsid w:val="002820CE"/>
    <w:rsid w:val="002825DB"/>
    <w:rsid w:val="00283507"/>
    <w:rsid w:val="00283FFD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7BF"/>
    <w:rsid w:val="00286D85"/>
    <w:rsid w:val="00286EFD"/>
    <w:rsid w:val="002870BC"/>
    <w:rsid w:val="0028725C"/>
    <w:rsid w:val="0028755E"/>
    <w:rsid w:val="002876A4"/>
    <w:rsid w:val="00287A85"/>
    <w:rsid w:val="00287B3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8D7"/>
    <w:rsid w:val="002979F1"/>
    <w:rsid w:val="002A09BA"/>
    <w:rsid w:val="002A0C56"/>
    <w:rsid w:val="002A164B"/>
    <w:rsid w:val="002A182A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B3F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5033"/>
    <w:rsid w:val="002C5212"/>
    <w:rsid w:val="002C5A0A"/>
    <w:rsid w:val="002C6161"/>
    <w:rsid w:val="002C6692"/>
    <w:rsid w:val="002C70A3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41F"/>
    <w:rsid w:val="002D452F"/>
    <w:rsid w:val="002D4823"/>
    <w:rsid w:val="002D4ABF"/>
    <w:rsid w:val="002D4FA5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84D"/>
    <w:rsid w:val="002E2BD6"/>
    <w:rsid w:val="002E31DF"/>
    <w:rsid w:val="002E32B2"/>
    <w:rsid w:val="002E3870"/>
    <w:rsid w:val="002E4064"/>
    <w:rsid w:val="002E444E"/>
    <w:rsid w:val="002E44EF"/>
    <w:rsid w:val="002E481B"/>
    <w:rsid w:val="002E496C"/>
    <w:rsid w:val="002E4A2A"/>
    <w:rsid w:val="002E4D00"/>
    <w:rsid w:val="002E4D31"/>
    <w:rsid w:val="002E4EC6"/>
    <w:rsid w:val="002E508B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95C"/>
    <w:rsid w:val="002F5F0A"/>
    <w:rsid w:val="002F661E"/>
    <w:rsid w:val="002F6B91"/>
    <w:rsid w:val="002F6BED"/>
    <w:rsid w:val="002F6C55"/>
    <w:rsid w:val="002F7734"/>
    <w:rsid w:val="002F7958"/>
    <w:rsid w:val="002F7A97"/>
    <w:rsid w:val="00300136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AB5"/>
    <w:rsid w:val="00305B42"/>
    <w:rsid w:val="003060F4"/>
    <w:rsid w:val="00306383"/>
    <w:rsid w:val="00306387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CEB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7161"/>
    <w:rsid w:val="00317560"/>
    <w:rsid w:val="00317E53"/>
    <w:rsid w:val="00320008"/>
    <w:rsid w:val="00320034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642"/>
    <w:rsid w:val="0032394D"/>
    <w:rsid w:val="003247A8"/>
    <w:rsid w:val="00324A0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0E89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299"/>
    <w:rsid w:val="00333302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375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2C20"/>
    <w:rsid w:val="00363AE3"/>
    <w:rsid w:val="00363D7F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CA1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B4F"/>
    <w:rsid w:val="00371277"/>
    <w:rsid w:val="003713EA"/>
    <w:rsid w:val="00371733"/>
    <w:rsid w:val="00371866"/>
    <w:rsid w:val="00371954"/>
    <w:rsid w:val="0037198A"/>
    <w:rsid w:val="00371AD0"/>
    <w:rsid w:val="00372ECC"/>
    <w:rsid w:val="00373181"/>
    <w:rsid w:val="00373B7F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0D20"/>
    <w:rsid w:val="00381B09"/>
    <w:rsid w:val="003820B1"/>
    <w:rsid w:val="00382B4F"/>
    <w:rsid w:val="00382FBA"/>
    <w:rsid w:val="00383742"/>
    <w:rsid w:val="00383917"/>
    <w:rsid w:val="0038404A"/>
    <w:rsid w:val="0038420A"/>
    <w:rsid w:val="0038443A"/>
    <w:rsid w:val="003847C1"/>
    <w:rsid w:val="00385BBE"/>
    <w:rsid w:val="003862BE"/>
    <w:rsid w:val="0038647B"/>
    <w:rsid w:val="00386561"/>
    <w:rsid w:val="003872EB"/>
    <w:rsid w:val="00387986"/>
    <w:rsid w:val="00387AC4"/>
    <w:rsid w:val="00387C98"/>
    <w:rsid w:val="003906D3"/>
    <w:rsid w:val="00390FB3"/>
    <w:rsid w:val="00391048"/>
    <w:rsid w:val="0039122D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97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46F"/>
    <w:rsid w:val="003A356E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A88"/>
    <w:rsid w:val="003A5E15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444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824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824"/>
    <w:rsid w:val="003C49D3"/>
    <w:rsid w:val="003C4A70"/>
    <w:rsid w:val="003C550B"/>
    <w:rsid w:val="003C5C3C"/>
    <w:rsid w:val="003C5C55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062"/>
    <w:rsid w:val="003D117E"/>
    <w:rsid w:val="003D1E8B"/>
    <w:rsid w:val="003D1E8C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158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136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7F2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34D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0DBD"/>
    <w:rsid w:val="00411C34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2A2"/>
    <w:rsid w:val="00415CA3"/>
    <w:rsid w:val="0041619F"/>
    <w:rsid w:val="00416279"/>
    <w:rsid w:val="004166B3"/>
    <w:rsid w:val="00416BEA"/>
    <w:rsid w:val="00416C86"/>
    <w:rsid w:val="00416E52"/>
    <w:rsid w:val="00417013"/>
    <w:rsid w:val="004170FF"/>
    <w:rsid w:val="00417743"/>
    <w:rsid w:val="004177BF"/>
    <w:rsid w:val="00417A97"/>
    <w:rsid w:val="004207A2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8AE"/>
    <w:rsid w:val="00424AAD"/>
    <w:rsid w:val="00424ABA"/>
    <w:rsid w:val="00424AC0"/>
    <w:rsid w:val="00424D2C"/>
    <w:rsid w:val="00424E3C"/>
    <w:rsid w:val="00424FB5"/>
    <w:rsid w:val="00425AC3"/>
    <w:rsid w:val="00426C90"/>
    <w:rsid w:val="004276B1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731"/>
    <w:rsid w:val="00443B52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784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CF3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B13"/>
    <w:rsid w:val="00483312"/>
    <w:rsid w:val="0048391B"/>
    <w:rsid w:val="00483D36"/>
    <w:rsid w:val="00483E0F"/>
    <w:rsid w:val="0048442A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20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5F07"/>
    <w:rsid w:val="0049628B"/>
    <w:rsid w:val="00496495"/>
    <w:rsid w:val="00496693"/>
    <w:rsid w:val="004966BB"/>
    <w:rsid w:val="00497A64"/>
    <w:rsid w:val="00497D0B"/>
    <w:rsid w:val="00497DFA"/>
    <w:rsid w:val="00497F41"/>
    <w:rsid w:val="004A006C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287D"/>
    <w:rsid w:val="004B319E"/>
    <w:rsid w:val="004B4155"/>
    <w:rsid w:val="004B4409"/>
    <w:rsid w:val="004B4772"/>
    <w:rsid w:val="004B493C"/>
    <w:rsid w:val="004B4986"/>
    <w:rsid w:val="004B4B52"/>
    <w:rsid w:val="004B5117"/>
    <w:rsid w:val="004B5123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0FDD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49C8"/>
    <w:rsid w:val="004C49CB"/>
    <w:rsid w:val="004C519D"/>
    <w:rsid w:val="004C5566"/>
    <w:rsid w:val="004C564A"/>
    <w:rsid w:val="004C6172"/>
    <w:rsid w:val="004C6506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0DD2"/>
    <w:rsid w:val="004D1590"/>
    <w:rsid w:val="004D1858"/>
    <w:rsid w:val="004D1A44"/>
    <w:rsid w:val="004D1D71"/>
    <w:rsid w:val="004D28A4"/>
    <w:rsid w:val="004D3639"/>
    <w:rsid w:val="004D3AD7"/>
    <w:rsid w:val="004D4354"/>
    <w:rsid w:val="004D4A67"/>
    <w:rsid w:val="004D4D93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2"/>
    <w:rsid w:val="004D7B47"/>
    <w:rsid w:val="004D7F9A"/>
    <w:rsid w:val="004E06AF"/>
    <w:rsid w:val="004E06F9"/>
    <w:rsid w:val="004E0A10"/>
    <w:rsid w:val="004E1512"/>
    <w:rsid w:val="004E24F1"/>
    <w:rsid w:val="004E288E"/>
    <w:rsid w:val="004E2B41"/>
    <w:rsid w:val="004E3B1B"/>
    <w:rsid w:val="004E3B49"/>
    <w:rsid w:val="004E424B"/>
    <w:rsid w:val="004E4899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0189"/>
    <w:rsid w:val="004F1135"/>
    <w:rsid w:val="004F12F2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393"/>
    <w:rsid w:val="004F48D5"/>
    <w:rsid w:val="004F4F4E"/>
    <w:rsid w:val="004F5272"/>
    <w:rsid w:val="004F5747"/>
    <w:rsid w:val="004F5E3C"/>
    <w:rsid w:val="004F6124"/>
    <w:rsid w:val="004F6A7F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3754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5C3"/>
    <w:rsid w:val="005078FC"/>
    <w:rsid w:val="00510422"/>
    <w:rsid w:val="0051042F"/>
    <w:rsid w:val="0051054C"/>
    <w:rsid w:val="0051093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8AF"/>
    <w:rsid w:val="005149B0"/>
    <w:rsid w:val="00514C6A"/>
    <w:rsid w:val="00514CC5"/>
    <w:rsid w:val="00514F3A"/>
    <w:rsid w:val="00516515"/>
    <w:rsid w:val="00516ABE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814"/>
    <w:rsid w:val="00527EFF"/>
    <w:rsid w:val="00531351"/>
    <w:rsid w:val="005314BE"/>
    <w:rsid w:val="005316DD"/>
    <w:rsid w:val="00531C10"/>
    <w:rsid w:val="00531D66"/>
    <w:rsid w:val="00532164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202"/>
    <w:rsid w:val="00540DF1"/>
    <w:rsid w:val="0054167E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BA6"/>
    <w:rsid w:val="00546E41"/>
    <w:rsid w:val="00546FBA"/>
    <w:rsid w:val="005472E8"/>
    <w:rsid w:val="0054799C"/>
    <w:rsid w:val="00547EF7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66D7"/>
    <w:rsid w:val="00567354"/>
    <w:rsid w:val="00567B98"/>
    <w:rsid w:val="005708E5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0A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95A"/>
    <w:rsid w:val="00581AE6"/>
    <w:rsid w:val="005821B9"/>
    <w:rsid w:val="00582AB6"/>
    <w:rsid w:val="0058354A"/>
    <w:rsid w:val="005837AD"/>
    <w:rsid w:val="00583BE9"/>
    <w:rsid w:val="00583C20"/>
    <w:rsid w:val="00583C28"/>
    <w:rsid w:val="00583CAF"/>
    <w:rsid w:val="00584045"/>
    <w:rsid w:val="0058419E"/>
    <w:rsid w:val="0058474A"/>
    <w:rsid w:val="00584770"/>
    <w:rsid w:val="00584A98"/>
    <w:rsid w:val="00584AA2"/>
    <w:rsid w:val="005858B5"/>
    <w:rsid w:val="00585F66"/>
    <w:rsid w:val="00586071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06ED"/>
    <w:rsid w:val="005911AE"/>
    <w:rsid w:val="00591395"/>
    <w:rsid w:val="005919E7"/>
    <w:rsid w:val="00591BCE"/>
    <w:rsid w:val="00591FCC"/>
    <w:rsid w:val="00592AF0"/>
    <w:rsid w:val="00592B95"/>
    <w:rsid w:val="00592D89"/>
    <w:rsid w:val="00593720"/>
    <w:rsid w:val="005939B1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274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F1"/>
    <w:rsid w:val="005C2896"/>
    <w:rsid w:val="005C37CB"/>
    <w:rsid w:val="005C39D5"/>
    <w:rsid w:val="005C3AB3"/>
    <w:rsid w:val="005C3C69"/>
    <w:rsid w:val="005C3DDA"/>
    <w:rsid w:val="005C3ECE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2D9A"/>
    <w:rsid w:val="005D3083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625"/>
    <w:rsid w:val="005D7725"/>
    <w:rsid w:val="005D78E0"/>
    <w:rsid w:val="005D7923"/>
    <w:rsid w:val="005E01CB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2AC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02B"/>
    <w:rsid w:val="005F62FB"/>
    <w:rsid w:val="005F6998"/>
    <w:rsid w:val="005F6A48"/>
    <w:rsid w:val="005F6D1D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1150"/>
    <w:rsid w:val="00601779"/>
    <w:rsid w:val="00601AB4"/>
    <w:rsid w:val="00601CD9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0AF"/>
    <w:rsid w:val="00606290"/>
    <w:rsid w:val="006063B3"/>
    <w:rsid w:val="00606654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88E"/>
    <w:rsid w:val="00617A9F"/>
    <w:rsid w:val="00617AE3"/>
    <w:rsid w:val="00617CE1"/>
    <w:rsid w:val="00617CEC"/>
    <w:rsid w:val="00617DE8"/>
    <w:rsid w:val="006205F8"/>
    <w:rsid w:val="00620C28"/>
    <w:rsid w:val="006211A5"/>
    <w:rsid w:val="00621225"/>
    <w:rsid w:val="006212FD"/>
    <w:rsid w:val="006225A2"/>
    <w:rsid w:val="006225CA"/>
    <w:rsid w:val="00622A0B"/>
    <w:rsid w:val="00623FE0"/>
    <w:rsid w:val="00624C2B"/>
    <w:rsid w:val="00625452"/>
    <w:rsid w:val="00625AD2"/>
    <w:rsid w:val="00625AF6"/>
    <w:rsid w:val="00625B9F"/>
    <w:rsid w:val="00625E19"/>
    <w:rsid w:val="00625E5C"/>
    <w:rsid w:val="00625F14"/>
    <w:rsid w:val="006260BF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C2D"/>
    <w:rsid w:val="00640FAB"/>
    <w:rsid w:val="00641C98"/>
    <w:rsid w:val="00641CD3"/>
    <w:rsid w:val="0064299F"/>
    <w:rsid w:val="0064317B"/>
    <w:rsid w:val="0064317E"/>
    <w:rsid w:val="006433B2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8CB"/>
    <w:rsid w:val="0065495B"/>
    <w:rsid w:val="00654A9F"/>
    <w:rsid w:val="00654D03"/>
    <w:rsid w:val="00655350"/>
    <w:rsid w:val="0065548C"/>
    <w:rsid w:val="00656137"/>
    <w:rsid w:val="00656241"/>
    <w:rsid w:val="00656541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E41"/>
    <w:rsid w:val="00661BC3"/>
    <w:rsid w:val="00662235"/>
    <w:rsid w:val="00662B06"/>
    <w:rsid w:val="0066318F"/>
    <w:rsid w:val="00663812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A4E"/>
    <w:rsid w:val="00675DED"/>
    <w:rsid w:val="00675E09"/>
    <w:rsid w:val="0067650A"/>
    <w:rsid w:val="00676625"/>
    <w:rsid w:val="006768AA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2B4C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1F5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0C"/>
    <w:rsid w:val="006A4F90"/>
    <w:rsid w:val="006A4FB8"/>
    <w:rsid w:val="006A5AB6"/>
    <w:rsid w:val="006A5B55"/>
    <w:rsid w:val="006A5D7B"/>
    <w:rsid w:val="006A66CB"/>
    <w:rsid w:val="006A6B00"/>
    <w:rsid w:val="006A6CE9"/>
    <w:rsid w:val="006A6DB9"/>
    <w:rsid w:val="006A6E57"/>
    <w:rsid w:val="006A6FA0"/>
    <w:rsid w:val="006A7133"/>
    <w:rsid w:val="006A71FD"/>
    <w:rsid w:val="006A7472"/>
    <w:rsid w:val="006A767B"/>
    <w:rsid w:val="006A7683"/>
    <w:rsid w:val="006A792D"/>
    <w:rsid w:val="006A7A1B"/>
    <w:rsid w:val="006A7CED"/>
    <w:rsid w:val="006B0649"/>
    <w:rsid w:val="006B06C4"/>
    <w:rsid w:val="006B0984"/>
    <w:rsid w:val="006B09A1"/>
    <w:rsid w:val="006B0D95"/>
    <w:rsid w:val="006B145F"/>
    <w:rsid w:val="006B1892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0A43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2E99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409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2D5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3"/>
    <w:rsid w:val="006E4F59"/>
    <w:rsid w:val="006E52DD"/>
    <w:rsid w:val="006E58FB"/>
    <w:rsid w:val="006E5A82"/>
    <w:rsid w:val="006E6587"/>
    <w:rsid w:val="006E6B1E"/>
    <w:rsid w:val="006E6B92"/>
    <w:rsid w:val="006E7148"/>
    <w:rsid w:val="006E7628"/>
    <w:rsid w:val="006E782B"/>
    <w:rsid w:val="006F0486"/>
    <w:rsid w:val="006F05A7"/>
    <w:rsid w:val="006F0683"/>
    <w:rsid w:val="006F0EB6"/>
    <w:rsid w:val="006F1086"/>
    <w:rsid w:val="006F115A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298"/>
    <w:rsid w:val="0070038E"/>
    <w:rsid w:val="0070091A"/>
    <w:rsid w:val="00700B19"/>
    <w:rsid w:val="00700CA1"/>
    <w:rsid w:val="00700F9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D27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CE9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6A62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2BB"/>
    <w:rsid w:val="0075449A"/>
    <w:rsid w:val="00754667"/>
    <w:rsid w:val="00754A13"/>
    <w:rsid w:val="00754C10"/>
    <w:rsid w:val="0075507A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1833"/>
    <w:rsid w:val="00761864"/>
    <w:rsid w:val="007619B7"/>
    <w:rsid w:val="007624FC"/>
    <w:rsid w:val="007625A3"/>
    <w:rsid w:val="0076278D"/>
    <w:rsid w:val="00762A3E"/>
    <w:rsid w:val="00762E0D"/>
    <w:rsid w:val="00763046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037"/>
    <w:rsid w:val="007727F9"/>
    <w:rsid w:val="00772F04"/>
    <w:rsid w:val="00773419"/>
    <w:rsid w:val="00773794"/>
    <w:rsid w:val="00773835"/>
    <w:rsid w:val="00773BA6"/>
    <w:rsid w:val="00773F36"/>
    <w:rsid w:val="00774363"/>
    <w:rsid w:val="00774516"/>
    <w:rsid w:val="00774C8B"/>
    <w:rsid w:val="00774C9E"/>
    <w:rsid w:val="00775677"/>
    <w:rsid w:val="00775714"/>
    <w:rsid w:val="00775BCC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0DC"/>
    <w:rsid w:val="00780475"/>
    <w:rsid w:val="00780769"/>
    <w:rsid w:val="00780EB3"/>
    <w:rsid w:val="0078102E"/>
    <w:rsid w:val="00781308"/>
    <w:rsid w:val="0078134B"/>
    <w:rsid w:val="00781398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4D5"/>
    <w:rsid w:val="00790F19"/>
    <w:rsid w:val="00790FE1"/>
    <w:rsid w:val="00791095"/>
    <w:rsid w:val="007910F3"/>
    <w:rsid w:val="007916A7"/>
    <w:rsid w:val="007916C7"/>
    <w:rsid w:val="007916EF"/>
    <w:rsid w:val="00791937"/>
    <w:rsid w:val="00791CE5"/>
    <w:rsid w:val="00791D7F"/>
    <w:rsid w:val="00791F68"/>
    <w:rsid w:val="00791FE7"/>
    <w:rsid w:val="0079214C"/>
    <w:rsid w:val="00792405"/>
    <w:rsid w:val="00792C00"/>
    <w:rsid w:val="0079328B"/>
    <w:rsid w:val="00793760"/>
    <w:rsid w:val="007937FD"/>
    <w:rsid w:val="00793C35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1EAF"/>
    <w:rsid w:val="007A25FC"/>
    <w:rsid w:val="007A261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5EF9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DC2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10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3F38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F9B"/>
    <w:rsid w:val="007E3057"/>
    <w:rsid w:val="007E3287"/>
    <w:rsid w:val="007E3E30"/>
    <w:rsid w:val="007E415C"/>
    <w:rsid w:val="007E460A"/>
    <w:rsid w:val="007E476D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C92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7504"/>
    <w:rsid w:val="007F794A"/>
    <w:rsid w:val="007F7C17"/>
    <w:rsid w:val="007F7F95"/>
    <w:rsid w:val="008003A7"/>
    <w:rsid w:val="0080074F"/>
    <w:rsid w:val="00800C42"/>
    <w:rsid w:val="00800F2A"/>
    <w:rsid w:val="008015EB"/>
    <w:rsid w:val="0080228D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15C5"/>
    <w:rsid w:val="00811904"/>
    <w:rsid w:val="00811922"/>
    <w:rsid w:val="00811E06"/>
    <w:rsid w:val="008124DD"/>
    <w:rsid w:val="00812631"/>
    <w:rsid w:val="0081316F"/>
    <w:rsid w:val="008134A7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636"/>
    <w:rsid w:val="008168FE"/>
    <w:rsid w:val="00816BC0"/>
    <w:rsid w:val="00816E76"/>
    <w:rsid w:val="00817B5F"/>
    <w:rsid w:val="0082089E"/>
    <w:rsid w:val="00820C32"/>
    <w:rsid w:val="00820D5F"/>
    <w:rsid w:val="00820E81"/>
    <w:rsid w:val="008219DF"/>
    <w:rsid w:val="00821F20"/>
    <w:rsid w:val="008221BA"/>
    <w:rsid w:val="00822EA5"/>
    <w:rsid w:val="008232D4"/>
    <w:rsid w:val="008233C7"/>
    <w:rsid w:val="008233F4"/>
    <w:rsid w:val="00823635"/>
    <w:rsid w:val="00823A5F"/>
    <w:rsid w:val="0082409E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0CA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2CE"/>
    <w:rsid w:val="008355BA"/>
    <w:rsid w:val="008359A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04E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4621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B6"/>
    <w:rsid w:val="008510B1"/>
    <w:rsid w:val="00851714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C65"/>
    <w:rsid w:val="00860F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1B8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12AD"/>
    <w:rsid w:val="0087131B"/>
    <w:rsid w:val="008714DD"/>
    <w:rsid w:val="0087221E"/>
    <w:rsid w:val="00872D91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37A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645"/>
    <w:rsid w:val="00883BA7"/>
    <w:rsid w:val="00883CC0"/>
    <w:rsid w:val="00883E67"/>
    <w:rsid w:val="008840CD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F7B"/>
    <w:rsid w:val="0089073D"/>
    <w:rsid w:val="00890B2C"/>
    <w:rsid w:val="00890C90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9B4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848"/>
    <w:rsid w:val="008B3937"/>
    <w:rsid w:val="008B43B8"/>
    <w:rsid w:val="008B4922"/>
    <w:rsid w:val="008B4D73"/>
    <w:rsid w:val="008B5CB8"/>
    <w:rsid w:val="008B6800"/>
    <w:rsid w:val="008B6A5D"/>
    <w:rsid w:val="008B7196"/>
    <w:rsid w:val="008B743A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4A7"/>
    <w:rsid w:val="008E4772"/>
    <w:rsid w:val="008E4BFC"/>
    <w:rsid w:val="008E4D12"/>
    <w:rsid w:val="008E4D61"/>
    <w:rsid w:val="008E4F5A"/>
    <w:rsid w:val="008E5015"/>
    <w:rsid w:val="008E6633"/>
    <w:rsid w:val="008E6D2D"/>
    <w:rsid w:val="008E7165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1FE6"/>
    <w:rsid w:val="008F2D3A"/>
    <w:rsid w:val="008F3053"/>
    <w:rsid w:val="008F3D84"/>
    <w:rsid w:val="008F3FA0"/>
    <w:rsid w:val="008F4065"/>
    <w:rsid w:val="008F4866"/>
    <w:rsid w:val="008F486C"/>
    <w:rsid w:val="008F4B7E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A89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063"/>
    <w:rsid w:val="00906118"/>
    <w:rsid w:val="0090674B"/>
    <w:rsid w:val="00906B56"/>
    <w:rsid w:val="00906DAF"/>
    <w:rsid w:val="00907087"/>
    <w:rsid w:val="00907175"/>
    <w:rsid w:val="00907F1B"/>
    <w:rsid w:val="00910739"/>
    <w:rsid w:val="00910797"/>
    <w:rsid w:val="0091094E"/>
    <w:rsid w:val="00910A71"/>
    <w:rsid w:val="009113FB"/>
    <w:rsid w:val="009118BC"/>
    <w:rsid w:val="009118E5"/>
    <w:rsid w:val="00911B40"/>
    <w:rsid w:val="00911C9A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0FC"/>
    <w:rsid w:val="0091679C"/>
    <w:rsid w:val="00916E07"/>
    <w:rsid w:val="00916F39"/>
    <w:rsid w:val="00917411"/>
    <w:rsid w:val="009178C4"/>
    <w:rsid w:val="00917921"/>
    <w:rsid w:val="00917997"/>
    <w:rsid w:val="009179C1"/>
    <w:rsid w:val="00917BD8"/>
    <w:rsid w:val="00917D64"/>
    <w:rsid w:val="00920520"/>
    <w:rsid w:val="00920642"/>
    <w:rsid w:val="00920939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379A7"/>
    <w:rsid w:val="00940514"/>
    <w:rsid w:val="00940654"/>
    <w:rsid w:val="00940753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B04"/>
    <w:rsid w:val="00946C84"/>
    <w:rsid w:val="00946CE4"/>
    <w:rsid w:val="00946F35"/>
    <w:rsid w:val="00946FAD"/>
    <w:rsid w:val="00947687"/>
    <w:rsid w:val="00947C08"/>
    <w:rsid w:val="00947E37"/>
    <w:rsid w:val="0095040D"/>
    <w:rsid w:val="00950499"/>
    <w:rsid w:val="00950CE0"/>
    <w:rsid w:val="00950F15"/>
    <w:rsid w:val="00950F7B"/>
    <w:rsid w:val="00951AD5"/>
    <w:rsid w:val="009529F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CC9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9AD"/>
    <w:rsid w:val="00972DAA"/>
    <w:rsid w:val="009732FF"/>
    <w:rsid w:val="009736CB"/>
    <w:rsid w:val="00973AA2"/>
    <w:rsid w:val="00973C20"/>
    <w:rsid w:val="00974463"/>
    <w:rsid w:val="00974987"/>
    <w:rsid w:val="00974A5A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74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519"/>
    <w:rsid w:val="009A5DD9"/>
    <w:rsid w:val="009A5EBE"/>
    <w:rsid w:val="009A614B"/>
    <w:rsid w:val="009A6EAC"/>
    <w:rsid w:val="009A70A4"/>
    <w:rsid w:val="009A7618"/>
    <w:rsid w:val="009A789A"/>
    <w:rsid w:val="009A7A0A"/>
    <w:rsid w:val="009A7B1C"/>
    <w:rsid w:val="009B036F"/>
    <w:rsid w:val="009B0538"/>
    <w:rsid w:val="009B07FF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37E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BD8"/>
    <w:rsid w:val="009C6CF3"/>
    <w:rsid w:val="009C6D3E"/>
    <w:rsid w:val="009C6F01"/>
    <w:rsid w:val="009D065E"/>
    <w:rsid w:val="009D1223"/>
    <w:rsid w:val="009D1587"/>
    <w:rsid w:val="009D1B35"/>
    <w:rsid w:val="009D1C31"/>
    <w:rsid w:val="009D1EAC"/>
    <w:rsid w:val="009D2006"/>
    <w:rsid w:val="009D20F5"/>
    <w:rsid w:val="009D21F3"/>
    <w:rsid w:val="009D2E55"/>
    <w:rsid w:val="009D2E57"/>
    <w:rsid w:val="009D2EDC"/>
    <w:rsid w:val="009D3302"/>
    <w:rsid w:val="009D3A70"/>
    <w:rsid w:val="009D3C79"/>
    <w:rsid w:val="009D3DBA"/>
    <w:rsid w:val="009D3E94"/>
    <w:rsid w:val="009D4634"/>
    <w:rsid w:val="009D47D1"/>
    <w:rsid w:val="009D49B2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8BE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5F2"/>
    <w:rsid w:val="009E267D"/>
    <w:rsid w:val="009E2D81"/>
    <w:rsid w:val="009E374D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6F4"/>
    <w:rsid w:val="009F4744"/>
    <w:rsid w:val="009F494E"/>
    <w:rsid w:val="009F4CB1"/>
    <w:rsid w:val="009F4F03"/>
    <w:rsid w:val="009F521E"/>
    <w:rsid w:val="009F5444"/>
    <w:rsid w:val="009F579F"/>
    <w:rsid w:val="009F5E41"/>
    <w:rsid w:val="009F5F57"/>
    <w:rsid w:val="009F5FBA"/>
    <w:rsid w:val="009F631F"/>
    <w:rsid w:val="009F641F"/>
    <w:rsid w:val="009F6A78"/>
    <w:rsid w:val="009F709B"/>
    <w:rsid w:val="009F762F"/>
    <w:rsid w:val="009F7722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7BE2"/>
    <w:rsid w:val="00A07C8C"/>
    <w:rsid w:val="00A101B0"/>
    <w:rsid w:val="00A1032D"/>
    <w:rsid w:val="00A10461"/>
    <w:rsid w:val="00A104F2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3EB4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25C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0A91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4F9D"/>
    <w:rsid w:val="00A55D76"/>
    <w:rsid w:val="00A55FDC"/>
    <w:rsid w:val="00A562AE"/>
    <w:rsid w:val="00A564F3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408"/>
    <w:rsid w:val="00A62631"/>
    <w:rsid w:val="00A62B31"/>
    <w:rsid w:val="00A62C09"/>
    <w:rsid w:val="00A63099"/>
    <w:rsid w:val="00A63AD3"/>
    <w:rsid w:val="00A64151"/>
    <w:rsid w:val="00A6461B"/>
    <w:rsid w:val="00A64AE7"/>
    <w:rsid w:val="00A651EC"/>
    <w:rsid w:val="00A652A6"/>
    <w:rsid w:val="00A653C4"/>
    <w:rsid w:val="00A65681"/>
    <w:rsid w:val="00A65C0C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14B"/>
    <w:rsid w:val="00A70728"/>
    <w:rsid w:val="00A707C5"/>
    <w:rsid w:val="00A70954"/>
    <w:rsid w:val="00A70EB5"/>
    <w:rsid w:val="00A70F92"/>
    <w:rsid w:val="00A71147"/>
    <w:rsid w:val="00A716A7"/>
    <w:rsid w:val="00A71708"/>
    <w:rsid w:val="00A7195B"/>
    <w:rsid w:val="00A71B2E"/>
    <w:rsid w:val="00A71C54"/>
    <w:rsid w:val="00A720D0"/>
    <w:rsid w:val="00A7220D"/>
    <w:rsid w:val="00A7252D"/>
    <w:rsid w:val="00A72E99"/>
    <w:rsid w:val="00A72EAB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1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2842"/>
    <w:rsid w:val="00A934E6"/>
    <w:rsid w:val="00A9376A"/>
    <w:rsid w:val="00A93D61"/>
    <w:rsid w:val="00A94ADF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777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2FB"/>
    <w:rsid w:val="00AB6B75"/>
    <w:rsid w:val="00AB6EC1"/>
    <w:rsid w:val="00AB7147"/>
    <w:rsid w:val="00AB7426"/>
    <w:rsid w:val="00AB777B"/>
    <w:rsid w:val="00AB79E0"/>
    <w:rsid w:val="00AB7C48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D7FDF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A38"/>
    <w:rsid w:val="00AE4B40"/>
    <w:rsid w:val="00AE51AF"/>
    <w:rsid w:val="00AE5E0D"/>
    <w:rsid w:val="00AE616A"/>
    <w:rsid w:val="00AE6481"/>
    <w:rsid w:val="00AE65CE"/>
    <w:rsid w:val="00AE6992"/>
    <w:rsid w:val="00AE6AEE"/>
    <w:rsid w:val="00AE6B47"/>
    <w:rsid w:val="00AE6FB9"/>
    <w:rsid w:val="00AE7EDB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9A3"/>
    <w:rsid w:val="00B01C14"/>
    <w:rsid w:val="00B01EC6"/>
    <w:rsid w:val="00B01ECA"/>
    <w:rsid w:val="00B0211F"/>
    <w:rsid w:val="00B02611"/>
    <w:rsid w:val="00B02CC2"/>
    <w:rsid w:val="00B02CF8"/>
    <w:rsid w:val="00B02DA7"/>
    <w:rsid w:val="00B02DEB"/>
    <w:rsid w:val="00B0389E"/>
    <w:rsid w:val="00B03B0E"/>
    <w:rsid w:val="00B046BE"/>
    <w:rsid w:val="00B04EAD"/>
    <w:rsid w:val="00B05ACE"/>
    <w:rsid w:val="00B05ED5"/>
    <w:rsid w:val="00B0609F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1440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1F6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318"/>
    <w:rsid w:val="00B307A3"/>
    <w:rsid w:val="00B30AE2"/>
    <w:rsid w:val="00B30E5E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6815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6DDB"/>
    <w:rsid w:val="00B47170"/>
    <w:rsid w:val="00B47190"/>
    <w:rsid w:val="00B47251"/>
    <w:rsid w:val="00B47303"/>
    <w:rsid w:val="00B4735A"/>
    <w:rsid w:val="00B50A5D"/>
    <w:rsid w:val="00B50D39"/>
    <w:rsid w:val="00B517E6"/>
    <w:rsid w:val="00B51C15"/>
    <w:rsid w:val="00B521B8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37E"/>
    <w:rsid w:val="00B61B80"/>
    <w:rsid w:val="00B61C36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67D53"/>
    <w:rsid w:val="00B70682"/>
    <w:rsid w:val="00B707F1"/>
    <w:rsid w:val="00B70AC2"/>
    <w:rsid w:val="00B70D76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961"/>
    <w:rsid w:val="00B74A1A"/>
    <w:rsid w:val="00B74C62"/>
    <w:rsid w:val="00B758FB"/>
    <w:rsid w:val="00B75F99"/>
    <w:rsid w:val="00B75FAC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77E16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389"/>
    <w:rsid w:val="00B84404"/>
    <w:rsid w:val="00B84648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4F0D"/>
    <w:rsid w:val="00B9563A"/>
    <w:rsid w:val="00B95843"/>
    <w:rsid w:val="00B958D9"/>
    <w:rsid w:val="00B966E7"/>
    <w:rsid w:val="00B9671B"/>
    <w:rsid w:val="00B96957"/>
    <w:rsid w:val="00B96C02"/>
    <w:rsid w:val="00B96C3A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2A6"/>
    <w:rsid w:val="00BA14E0"/>
    <w:rsid w:val="00BA1B35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C9C"/>
    <w:rsid w:val="00BC46C5"/>
    <w:rsid w:val="00BC4C3E"/>
    <w:rsid w:val="00BC4E32"/>
    <w:rsid w:val="00BC523C"/>
    <w:rsid w:val="00BC5282"/>
    <w:rsid w:val="00BC5A70"/>
    <w:rsid w:val="00BC7595"/>
    <w:rsid w:val="00BC7B58"/>
    <w:rsid w:val="00BD044D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5D7C"/>
    <w:rsid w:val="00BD6090"/>
    <w:rsid w:val="00BD62AF"/>
    <w:rsid w:val="00BD658B"/>
    <w:rsid w:val="00BD6D72"/>
    <w:rsid w:val="00BD7027"/>
    <w:rsid w:val="00BD70CA"/>
    <w:rsid w:val="00BD71FB"/>
    <w:rsid w:val="00BD727C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318E"/>
    <w:rsid w:val="00BE31CD"/>
    <w:rsid w:val="00BE32C6"/>
    <w:rsid w:val="00BE3627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F45"/>
    <w:rsid w:val="00BF010E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3DC2"/>
    <w:rsid w:val="00C0492F"/>
    <w:rsid w:val="00C056E4"/>
    <w:rsid w:val="00C05B2A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583"/>
    <w:rsid w:val="00C15D09"/>
    <w:rsid w:val="00C160F7"/>
    <w:rsid w:val="00C16604"/>
    <w:rsid w:val="00C16D30"/>
    <w:rsid w:val="00C175DB"/>
    <w:rsid w:val="00C17BFF"/>
    <w:rsid w:val="00C17D3C"/>
    <w:rsid w:val="00C208C2"/>
    <w:rsid w:val="00C20FD6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457"/>
    <w:rsid w:val="00C264E4"/>
    <w:rsid w:val="00C26649"/>
    <w:rsid w:val="00C2667D"/>
    <w:rsid w:val="00C268CF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1D30"/>
    <w:rsid w:val="00C422C6"/>
    <w:rsid w:val="00C42925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71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EA0"/>
    <w:rsid w:val="00C63F3B"/>
    <w:rsid w:val="00C63F6F"/>
    <w:rsid w:val="00C64EA5"/>
    <w:rsid w:val="00C64F98"/>
    <w:rsid w:val="00C65244"/>
    <w:rsid w:val="00C65B5B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7A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5CA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1FDB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7DF"/>
    <w:rsid w:val="00CA4E1F"/>
    <w:rsid w:val="00CA5A8D"/>
    <w:rsid w:val="00CA5B2B"/>
    <w:rsid w:val="00CA5BAB"/>
    <w:rsid w:val="00CA5F74"/>
    <w:rsid w:val="00CA638D"/>
    <w:rsid w:val="00CA68C0"/>
    <w:rsid w:val="00CA6951"/>
    <w:rsid w:val="00CA6C80"/>
    <w:rsid w:val="00CA7313"/>
    <w:rsid w:val="00CA75B3"/>
    <w:rsid w:val="00CA7765"/>
    <w:rsid w:val="00CA7952"/>
    <w:rsid w:val="00CA7F1A"/>
    <w:rsid w:val="00CB0233"/>
    <w:rsid w:val="00CB0F3C"/>
    <w:rsid w:val="00CB10FA"/>
    <w:rsid w:val="00CB1311"/>
    <w:rsid w:val="00CB14A3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C7F"/>
    <w:rsid w:val="00CC1F18"/>
    <w:rsid w:val="00CC1F3C"/>
    <w:rsid w:val="00CC213F"/>
    <w:rsid w:val="00CC218B"/>
    <w:rsid w:val="00CC234C"/>
    <w:rsid w:val="00CC2531"/>
    <w:rsid w:val="00CC2D6B"/>
    <w:rsid w:val="00CC3660"/>
    <w:rsid w:val="00CC3CE9"/>
    <w:rsid w:val="00CC404B"/>
    <w:rsid w:val="00CC4CB6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1BD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319"/>
    <w:rsid w:val="00CE38A8"/>
    <w:rsid w:val="00CE4022"/>
    <w:rsid w:val="00CE444B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19A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8B9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CE5"/>
    <w:rsid w:val="00D00D36"/>
    <w:rsid w:val="00D01BA8"/>
    <w:rsid w:val="00D0231A"/>
    <w:rsid w:val="00D0339F"/>
    <w:rsid w:val="00D0340B"/>
    <w:rsid w:val="00D03DF6"/>
    <w:rsid w:val="00D04182"/>
    <w:rsid w:val="00D046EF"/>
    <w:rsid w:val="00D04718"/>
    <w:rsid w:val="00D04779"/>
    <w:rsid w:val="00D048C4"/>
    <w:rsid w:val="00D04EDD"/>
    <w:rsid w:val="00D05468"/>
    <w:rsid w:val="00D0566E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20853"/>
    <w:rsid w:val="00D20ADB"/>
    <w:rsid w:val="00D20E48"/>
    <w:rsid w:val="00D21163"/>
    <w:rsid w:val="00D2146F"/>
    <w:rsid w:val="00D215BE"/>
    <w:rsid w:val="00D21CAB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676"/>
    <w:rsid w:val="00D27971"/>
    <w:rsid w:val="00D27B27"/>
    <w:rsid w:val="00D27E28"/>
    <w:rsid w:val="00D27E45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244E"/>
    <w:rsid w:val="00D431EB"/>
    <w:rsid w:val="00D4395E"/>
    <w:rsid w:val="00D43EE3"/>
    <w:rsid w:val="00D443D3"/>
    <w:rsid w:val="00D44CE6"/>
    <w:rsid w:val="00D44EC2"/>
    <w:rsid w:val="00D4529E"/>
    <w:rsid w:val="00D452C2"/>
    <w:rsid w:val="00D463A5"/>
    <w:rsid w:val="00D46559"/>
    <w:rsid w:val="00D46882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3C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3018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384"/>
    <w:rsid w:val="00D6468F"/>
    <w:rsid w:val="00D64DE0"/>
    <w:rsid w:val="00D657C1"/>
    <w:rsid w:val="00D659B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2F22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A38"/>
    <w:rsid w:val="00D96B79"/>
    <w:rsid w:val="00D9742F"/>
    <w:rsid w:val="00DA000A"/>
    <w:rsid w:val="00DA004A"/>
    <w:rsid w:val="00DA04AF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5D8"/>
    <w:rsid w:val="00DA5731"/>
    <w:rsid w:val="00DA5875"/>
    <w:rsid w:val="00DA5BAA"/>
    <w:rsid w:val="00DA60CD"/>
    <w:rsid w:val="00DA6DAA"/>
    <w:rsid w:val="00DB0052"/>
    <w:rsid w:val="00DB0437"/>
    <w:rsid w:val="00DB0452"/>
    <w:rsid w:val="00DB09FA"/>
    <w:rsid w:val="00DB0FCF"/>
    <w:rsid w:val="00DB119D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416"/>
    <w:rsid w:val="00DB596B"/>
    <w:rsid w:val="00DB5A58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3E9F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1FA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EB0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AE"/>
    <w:rsid w:val="00E055BA"/>
    <w:rsid w:val="00E056FA"/>
    <w:rsid w:val="00E05BC2"/>
    <w:rsid w:val="00E05C1B"/>
    <w:rsid w:val="00E0620D"/>
    <w:rsid w:val="00E064D5"/>
    <w:rsid w:val="00E06A54"/>
    <w:rsid w:val="00E06A8E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809"/>
    <w:rsid w:val="00E15C24"/>
    <w:rsid w:val="00E15D14"/>
    <w:rsid w:val="00E162B3"/>
    <w:rsid w:val="00E16437"/>
    <w:rsid w:val="00E16B8D"/>
    <w:rsid w:val="00E17255"/>
    <w:rsid w:val="00E17539"/>
    <w:rsid w:val="00E1754E"/>
    <w:rsid w:val="00E17861"/>
    <w:rsid w:val="00E17C22"/>
    <w:rsid w:val="00E20153"/>
    <w:rsid w:val="00E202F2"/>
    <w:rsid w:val="00E20581"/>
    <w:rsid w:val="00E20BE5"/>
    <w:rsid w:val="00E21AA7"/>
    <w:rsid w:val="00E22F30"/>
    <w:rsid w:val="00E23631"/>
    <w:rsid w:val="00E23AAC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1A1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6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10"/>
    <w:rsid w:val="00E40192"/>
    <w:rsid w:val="00E40229"/>
    <w:rsid w:val="00E4056A"/>
    <w:rsid w:val="00E406B6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785"/>
    <w:rsid w:val="00E44CC4"/>
    <w:rsid w:val="00E451A6"/>
    <w:rsid w:val="00E451E5"/>
    <w:rsid w:val="00E45371"/>
    <w:rsid w:val="00E45482"/>
    <w:rsid w:val="00E4550C"/>
    <w:rsid w:val="00E4568A"/>
    <w:rsid w:val="00E4578A"/>
    <w:rsid w:val="00E45AF5"/>
    <w:rsid w:val="00E466CF"/>
    <w:rsid w:val="00E469E9"/>
    <w:rsid w:val="00E4743F"/>
    <w:rsid w:val="00E479A9"/>
    <w:rsid w:val="00E47AD1"/>
    <w:rsid w:val="00E47DA1"/>
    <w:rsid w:val="00E50340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4BC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3D9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61E"/>
    <w:rsid w:val="00E73761"/>
    <w:rsid w:val="00E73780"/>
    <w:rsid w:val="00E7398F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6E9E"/>
    <w:rsid w:val="00E878B9"/>
    <w:rsid w:val="00E87E8A"/>
    <w:rsid w:val="00E9086A"/>
    <w:rsid w:val="00E90898"/>
    <w:rsid w:val="00E90DD2"/>
    <w:rsid w:val="00E90E9D"/>
    <w:rsid w:val="00E90EDF"/>
    <w:rsid w:val="00E90F32"/>
    <w:rsid w:val="00E91764"/>
    <w:rsid w:val="00E91CD0"/>
    <w:rsid w:val="00E9202E"/>
    <w:rsid w:val="00E92925"/>
    <w:rsid w:val="00E92A32"/>
    <w:rsid w:val="00E92DBB"/>
    <w:rsid w:val="00E93343"/>
    <w:rsid w:val="00E93503"/>
    <w:rsid w:val="00E9369F"/>
    <w:rsid w:val="00E939E2"/>
    <w:rsid w:val="00E93C76"/>
    <w:rsid w:val="00E93F6F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11C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40B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E0"/>
    <w:rsid w:val="00ED6CFA"/>
    <w:rsid w:val="00ED6F58"/>
    <w:rsid w:val="00ED7047"/>
    <w:rsid w:val="00ED709A"/>
    <w:rsid w:val="00ED7481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77D"/>
    <w:rsid w:val="00EF1998"/>
    <w:rsid w:val="00EF1B14"/>
    <w:rsid w:val="00EF1CCE"/>
    <w:rsid w:val="00EF27B1"/>
    <w:rsid w:val="00EF2DB3"/>
    <w:rsid w:val="00EF2DEE"/>
    <w:rsid w:val="00EF2FE0"/>
    <w:rsid w:val="00EF3CA6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6EB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733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428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D31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A2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46A"/>
    <w:rsid w:val="00F515FC"/>
    <w:rsid w:val="00F51FE8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0D1B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3A5"/>
    <w:rsid w:val="00F75B38"/>
    <w:rsid w:val="00F75BE7"/>
    <w:rsid w:val="00F76008"/>
    <w:rsid w:val="00F763FE"/>
    <w:rsid w:val="00F76A4F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257"/>
    <w:rsid w:val="00F865E8"/>
    <w:rsid w:val="00F86FBF"/>
    <w:rsid w:val="00F877C8"/>
    <w:rsid w:val="00F90F0E"/>
    <w:rsid w:val="00F910D9"/>
    <w:rsid w:val="00F91442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0F7"/>
    <w:rsid w:val="00F955FF"/>
    <w:rsid w:val="00F9598D"/>
    <w:rsid w:val="00F95DF7"/>
    <w:rsid w:val="00F967D0"/>
    <w:rsid w:val="00F96BB9"/>
    <w:rsid w:val="00F96ED7"/>
    <w:rsid w:val="00F972AA"/>
    <w:rsid w:val="00F974FB"/>
    <w:rsid w:val="00FA0599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7F0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7B0"/>
    <w:rsid w:val="00FB0801"/>
    <w:rsid w:val="00FB0C44"/>
    <w:rsid w:val="00FB13B8"/>
    <w:rsid w:val="00FB148A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45D"/>
    <w:rsid w:val="00FC2996"/>
    <w:rsid w:val="00FC2C1A"/>
    <w:rsid w:val="00FC2DB4"/>
    <w:rsid w:val="00FC3C1C"/>
    <w:rsid w:val="00FC3D31"/>
    <w:rsid w:val="00FC3FCD"/>
    <w:rsid w:val="00FC4056"/>
    <w:rsid w:val="00FC4584"/>
    <w:rsid w:val="00FC4F47"/>
    <w:rsid w:val="00FC4F4B"/>
    <w:rsid w:val="00FC55E2"/>
    <w:rsid w:val="00FC5A97"/>
    <w:rsid w:val="00FC5EE0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42D2"/>
    <w:rsid w:val="00FD49D0"/>
    <w:rsid w:val="00FD4ABB"/>
    <w:rsid w:val="00FD4D0F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030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4EF6"/>
    <w:rsid w:val="00FF50FF"/>
    <w:rsid w:val="00FF5192"/>
    <w:rsid w:val="00FF559E"/>
    <w:rsid w:val="00FF5742"/>
    <w:rsid w:val="00FF6015"/>
    <w:rsid w:val="00FF6482"/>
    <w:rsid w:val="00FF68CF"/>
    <w:rsid w:val="00FF6A43"/>
    <w:rsid w:val="00FF6D1D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7A8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99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styleId="Revision">
    <w:name w:val="Revision"/>
    <w:hidden/>
    <w:uiPriority w:val="99"/>
    <w:semiHidden/>
    <w:rsid w:val="00120324"/>
    <w:rPr>
      <w:rFonts w:ascii="Times New Roman" w:hAnsi="Times New Roman"/>
      <w:lang w:val="en-GB"/>
    </w:rPr>
  </w:style>
  <w:style w:type="character" w:styleId="IntenseEmphasis">
    <w:name w:val="Intense Emphasis"/>
    <w:basedOn w:val="DefaultParagraphFont"/>
    <w:uiPriority w:val="21"/>
    <w:qFormat/>
    <w:rsid w:val="0016373E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qFormat/>
    <w:rsid w:val="0021295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7A8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99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styleId="Revision">
    <w:name w:val="Revision"/>
    <w:hidden/>
    <w:uiPriority w:val="99"/>
    <w:semiHidden/>
    <w:rsid w:val="00120324"/>
    <w:rPr>
      <w:rFonts w:ascii="Times New Roman" w:hAnsi="Times New Roman"/>
      <w:lang w:val="en-GB"/>
    </w:rPr>
  </w:style>
  <w:style w:type="character" w:styleId="IntenseEmphasis">
    <w:name w:val="Intense Emphasis"/>
    <w:basedOn w:val="DefaultParagraphFont"/>
    <w:uiPriority w:val="21"/>
    <w:qFormat/>
    <w:rsid w:val="0016373E"/>
    <w:rPr>
      <w:b/>
      <w:bCs/>
      <w:i/>
      <w:iCs/>
      <w:color w:val="4F81BD" w:themeColor="accent1"/>
    </w:rPr>
  </w:style>
  <w:style w:type="character" w:styleId="Emphasis">
    <w:name w:val="Emphasis"/>
    <w:basedOn w:val="DefaultParagraphFont"/>
    <w:qFormat/>
    <w:rsid w:val="002129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0EA00-E344-4E4F-A44D-C06039F3C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902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2015-11-06T13:50:00Z</dcterms:created>
  <dcterms:modified xsi:type="dcterms:W3CDTF">2016-04-01T16:07:00Z</dcterms:modified>
</cp:coreProperties>
</file>